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12B39" w14:textId="77777777" w:rsidR="00EC1744" w:rsidRDefault="00EC1744">
      <w:pPr>
        <w:autoSpaceDE w:val="0"/>
        <w:autoSpaceDN w:val="0"/>
        <w:spacing w:after="222" w:line="220" w:lineRule="exact"/>
      </w:pPr>
    </w:p>
    <w:p w14:paraId="2FB418FA" w14:textId="77777777" w:rsidR="00EC1744" w:rsidRDefault="00EC1744">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EC1744" w14:paraId="3EE92387"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2B2EFE8C" w14:textId="548491BE" w:rsidR="00EC1744" w:rsidRDefault="009F0A22">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9683B">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44E7FE86" w14:textId="77777777" w:rsidR="00EC1744" w:rsidRDefault="009F0A22">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131C4754" w14:textId="7A6647A2" w:rsidR="00EC1744" w:rsidRDefault="00491552">
            <w:pPr>
              <w:autoSpaceDE w:val="0"/>
              <w:autoSpaceDN w:val="0"/>
              <w:spacing w:before="124" w:after="0" w:line="197" w:lineRule="auto"/>
              <w:ind w:left="104"/>
            </w:pPr>
            <w:r>
              <w:rPr>
                <w:rFonts w:ascii="Calibri" w:eastAsia="Calibri" w:hAnsi="Calibri"/>
                <w:color w:val="000000"/>
                <w:sz w:val="24"/>
              </w:rPr>
              <w:t>QP-8.4-01 V1.0</w:t>
            </w:r>
            <w:r w:rsidR="009F0A22">
              <w:rPr>
                <w:rFonts w:ascii="Calibri" w:eastAsia="Calibri" w:hAnsi="Calibri"/>
                <w:color w:val="000000"/>
                <w:sz w:val="24"/>
              </w:rPr>
              <w:t xml:space="preserve"> </w:t>
            </w:r>
          </w:p>
        </w:tc>
      </w:tr>
      <w:tr w:rsidR="00EC1744" w14:paraId="38B3D9A7" w14:textId="77777777">
        <w:trPr>
          <w:trHeight w:hRule="exact" w:val="360"/>
        </w:trPr>
        <w:tc>
          <w:tcPr>
            <w:tcW w:w="4714" w:type="dxa"/>
            <w:gridSpan w:val="2"/>
            <w:vMerge/>
            <w:tcBorders>
              <w:top w:val="single" w:sz="3" w:space="0" w:color="000000"/>
              <w:bottom w:val="single" w:sz="4" w:space="0" w:color="000000"/>
              <w:right w:val="single" w:sz="4" w:space="0" w:color="000000"/>
            </w:tcBorders>
          </w:tcPr>
          <w:p w14:paraId="1104CCDC" w14:textId="77777777" w:rsidR="00EC1744" w:rsidRDefault="00EC174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0033CD19" w14:textId="77777777" w:rsidR="00EC1744" w:rsidRDefault="009F0A22">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E4FDBE5" w14:textId="77777777" w:rsidR="00EC1744" w:rsidRDefault="009F0A22">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EC1744" w14:paraId="2300DFC7"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66B1AE63" w14:textId="77777777" w:rsidR="00EC1744" w:rsidRDefault="009F0A22">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497BFA2F" w14:textId="77777777" w:rsidR="00EC1744" w:rsidRDefault="009F0A22">
            <w:pPr>
              <w:autoSpaceDE w:val="0"/>
              <w:autoSpaceDN w:val="0"/>
              <w:spacing w:before="236" w:after="0" w:line="240" w:lineRule="exact"/>
              <w:jc w:val="center"/>
            </w:pPr>
            <w:r>
              <w:rPr>
                <w:rFonts w:ascii="宋体" w:eastAsia="宋体" w:hAnsi="宋体"/>
                <w:color w:val="000000"/>
                <w:sz w:val="24"/>
              </w:rPr>
              <w:t>记录控制程序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3439BE55" w14:textId="77777777" w:rsidR="00EC1744" w:rsidRDefault="009F0A22">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264793E1" w14:textId="3CDE9FBD" w:rsidR="00EC1744" w:rsidRDefault="00491552">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EC1744" w14:paraId="44BB17C5" w14:textId="77777777">
        <w:trPr>
          <w:trHeight w:hRule="exact" w:val="364"/>
        </w:trPr>
        <w:tc>
          <w:tcPr>
            <w:tcW w:w="2357" w:type="dxa"/>
            <w:vMerge/>
            <w:tcBorders>
              <w:top w:val="single" w:sz="4" w:space="0" w:color="000000"/>
              <w:bottom w:val="single" w:sz="4" w:space="0" w:color="000000"/>
              <w:right w:val="single" w:sz="3" w:space="0" w:color="000000"/>
            </w:tcBorders>
          </w:tcPr>
          <w:p w14:paraId="7395A23E" w14:textId="77777777" w:rsidR="00EC1744" w:rsidRDefault="00EC1744"/>
        </w:tc>
        <w:tc>
          <w:tcPr>
            <w:tcW w:w="2357" w:type="dxa"/>
            <w:vMerge/>
            <w:tcBorders>
              <w:top w:val="single" w:sz="4" w:space="0" w:color="000000"/>
              <w:left w:val="single" w:sz="3" w:space="0" w:color="000000"/>
              <w:bottom w:val="single" w:sz="4" w:space="0" w:color="000000"/>
              <w:right w:val="single" w:sz="4" w:space="0" w:color="000000"/>
            </w:tcBorders>
          </w:tcPr>
          <w:p w14:paraId="4E7E1344" w14:textId="77777777" w:rsidR="00EC1744" w:rsidRDefault="00EC174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5B60386" w14:textId="77777777" w:rsidR="00EC1744" w:rsidRDefault="009F0A22">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42B21421" w14:textId="5800E278" w:rsidR="00EC1744" w:rsidRDefault="00491552">
            <w:pPr>
              <w:autoSpaceDE w:val="0"/>
              <w:autoSpaceDN w:val="0"/>
              <w:spacing w:before="58" w:after="0" w:line="240" w:lineRule="exact"/>
              <w:ind w:left="224"/>
            </w:pPr>
            <w:r>
              <w:rPr>
                <w:rFonts w:ascii="宋体" w:eastAsia="宋体" w:hAnsi="宋体"/>
                <w:color w:val="000000"/>
                <w:sz w:val="24"/>
              </w:rPr>
              <w:t>2026 年8 月31 日第2 次修改</w:t>
            </w:r>
          </w:p>
        </w:tc>
      </w:tr>
    </w:tbl>
    <w:p w14:paraId="588BBBFA" w14:textId="5245AEFE" w:rsidR="00EC1744" w:rsidRDefault="00491552">
      <w:pPr>
        <w:autoSpaceDE w:val="0"/>
        <w:autoSpaceDN w:val="0"/>
        <w:spacing w:after="0" w:line="330" w:lineRule="exact"/>
      </w:pPr>
      <w:r>
        <w:rPr>
          <w:rFonts w:ascii="Times New Roman" w:eastAsia="Times New Roman" w:hAnsi="Times New Roman"/>
          <w:color w:val="000000"/>
          <w:sz w:val="24"/>
        </w:rPr>
        <w:t>1.</w:t>
      </w:r>
      <w:r>
        <w:rPr>
          <w:rFonts w:ascii="宋体" w:eastAsia="宋体" w:hAnsi="宋体" w:cs="宋体" w:hint="eastAsia"/>
          <w:color w:val="000000"/>
          <w:sz w:val="24"/>
        </w:rPr>
        <w:t>目的：确保实验室管理体系中使用的所有质量记录和技术记录得到明确的标识，易于收集、使用，并妥善地归档、储存、维护和处置，符合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8.4</w:t>
      </w:r>
      <w:r>
        <w:rPr>
          <w:rFonts w:ascii="宋体" w:eastAsia="宋体" w:hAnsi="宋体" w:cs="宋体" w:hint="eastAsia"/>
          <w:color w:val="000000"/>
          <w:sz w:val="24"/>
        </w:rPr>
        <w:t>条款要求。</w:t>
      </w:r>
    </w:p>
    <w:p w14:paraId="03B756BE" w14:textId="77777777" w:rsidR="00EC1744" w:rsidRDefault="009F0A22">
      <w:pPr>
        <w:autoSpaceDE w:val="0"/>
        <w:autoSpaceDN w:val="0"/>
        <w:spacing w:before="394" w:after="0" w:line="342" w:lineRule="exact"/>
        <w:ind w:right="2592"/>
      </w:pPr>
      <w:r>
        <w:rPr>
          <w:rFonts w:ascii="Times New Roman" w:eastAsia="Times New Roman" w:hAnsi="Times New Roman"/>
          <w:color w:val="000000"/>
          <w:sz w:val="24"/>
        </w:rPr>
        <w:t>2.</w:t>
      </w:r>
      <w:r>
        <w:rPr>
          <w:rFonts w:ascii="宋体" w:eastAsia="宋体" w:hAnsi="宋体"/>
          <w:color w:val="000000"/>
          <w:sz w:val="24"/>
        </w:rPr>
        <w:t>范围</w:t>
      </w:r>
      <w:r>
        <w:br/>
      </w:r>
      <w:r>
        <w:rPr>
          <w:rFonts w:ascii="宋体" w:eastAsia="宋体" w:hAnsi="宋体"/>
          <w:color w:val="000000"/>
          <w:sz w:val="24"/>
        </w:rPr>
        <w:t>适用于管理体系运行过程中和检测形成过程中的所有记录控制。</w:t>
      </w:r>
    </w:p>
    <w:p w14:paraId="2B87603C" w14:textId="688320B6" w:rsidR="00EC1744" w:rsidRDefault="00491552">
      <w:pPr>
        <w:autoSpaceDE w:val="0"/>
        <w:autoSpaceDN w:val="0"/>
        <w:spacing w:before="378" w:after="0" w:line="358" w:lineRule="exact"/>
        <w:ind w:right="1728"/>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实验室经理负责质量记录的控制；</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技术负责人负责技术记录的控制；</w:t>
      </w:r>
      <w:r>
        <w:rPr>
          <w:rFonts w:ascii="Times New Roman" w:eastAsia="Times New Roman" w:hAnsi="Times New Roman"/>
          <w:color w:val="000000"/>
          <w:sz w:val="24"/>
        </w:rPr>
        <w:t xml:space="preserve">3.3 </w:t>
      </w:r>
      <w:r>
        <w:rPr>
          <w:rFonts w:ascii="宋体" w:eastAsia="宋体" w:hAnsi="宋体" w:cs="宋体" w:hint="eastAsia"/>
          <w:color w:val="000000"/>
          <w:sz w:val="24"/>
        </w:rPr>
        <w:t>标准化科专员负责记录的归档保管；</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测试人员负责记录的及时性、真实性和准确性。</w:t>
      </w:r>
    </w:p>
    <w:p w14:paraId="0383B3E5" w14:textId="77777777" w:rsidR="00EC1744" w:rsidRDefault="009F0A22">
      <w:pPr>
        <w:autoSpaceDE w:val="0"/>
        <w:autoSpaceDN w:val="0"/>
        <w:spacing w:before="362" w:after="0" w:line="354" w:lineRule="exact"/>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记录是提供符合要求和管理体系有效运行的证据，记录包括：</w:t>
      </w:r>
      <w:r>
        <w:br/>
      </w:r>
      <w:r>
        <w:rPr>
          <w:rFonts w:ascii="Times New Roman" w:eastAsia="Times New Roman" w:hAnsi="Times New Roman"/>
          <w:color w:val="000000"/>
          <w:sz w:val="24"/>
        </w:rPr>
        <w:t>4.1.1</w:t>
      </w:r>
      <w:r>
        <w:rPr>
          <w:rFonts w:ascii="宋体" w:eastAsia="宋体" w:hAnsi="宋体"/>
          <w:color w:val="000000"/>
          <w:sz w:val="24"/>
        </w:rPr>
        <w:t xml:space="preserve"> </w:t>
      </w:r>
      <w:r>
        <w:rPr>
          <w:rFonts w:ascii="宋体" w:eastAsia="宋体" w:hAnsi="宋体"/>
          <w:color w:val="000000"/>
          <w:sz w:val="24"/>
        </w:rPr>
        <w:t>质量记录：应包括内部审核报告、外部审核报告、管理评审报告、纠正措施和预防措施记录、员工培训记录和能力评价报告、采购活动记录、投诉处理记录、分包活动记录、</w:t>
      </w:r>
    </w:p>
    <w:p w14:paraId="6E99005A" w14:textId="77777777" w:rsidR="00EC1744" w:rsidRDefault="009F0A22">
      <w:pPr>
        <w:autoSpaceDE w:val="0"/>
        <w:autoSpaceDN w:val="0"/>
        <w:spacing w:before="118" w:after="0" w:line="240" w:lineRule="exact"/>
      </w:pPr>
      <w:r>
        <w:rPr>
          <w:rFonts w:ascii="宋体" w:eastAsia="宋体" w:hAnsi="宋体"/>
          <w:color w:val="000000"/>
          <w:sz w:val="24"/>
        </w:rPr>
        <w:t>合同评审、内外部沟通等记录。</w:t>
      </w:r>
    </w:p>
    <w:p w14:paraId="7EAF6451" w14:textId="77777777" w:rsidR="00EC1744" w:rsidRDefault="009F0A22">
      <w:pPr>
        <w:autoSpaceDE w:val="0"/>
        <w:autoSpaceDN w:val="0"/>
        <w:spacing w:before="38" w:after="0" w:line="340" w:lineRule="exact"/>
      </w:pPr>
      <w:r>
        <w:rPr>
          <w:rFonts w:ascii="Times New Roman" w:eastAsia="Times New Roman" w:hAnsi="Times New Roman"/>
          <w:color w:val="000000"/>
          <w:sz w:val="24"/>
        </w:rPr>
        <w:t>4.1.2</w:t>
      </w:r>
      <w:r>
        <w:rPr>
          <w:rFonts w:ascii="宋体" w:eastAsia="宋体" w:hAnsi="宋体"/>
          <w:color w:val="000000"/>
          <w:sz w:val="24"/>
        </w:rPr>
        <w:t xml:space="preserve"> </w:t>
      </w:r>
      <w:r>
        <w:rPr>
          <w:rFonts w:ascii="宋体" w:eastAsia="宋体" w:hAnsi="宋体"/>
          <w:color w:val="000000"/>
          <w:sz w:val="24"/>
        </w:rPr>
        <w:t>技术记录应包括：测试报告、设施和环境条件记录、设备的溯源性、故障、维修、检定、校准记录、检测样品接收和处理等记录。</w:t>
      </w:r>
    </w:p>
    <w:p w14:paraId="29A87FB9" w14:textId="77777777" w:rsidR="00EC1744" w:rsidRDefault="009F0A22">
      <w:pPr>
        <w:autoSpaceDE w:val="0"/>
        <w:autoSpaceDN w:val="0"/>
        <w:spacing w:before="120" w:after="0" w:line="240" w:lineRule="exact"/>
        <w:jc w:val="center"/>
      </w:pPr>
      <w:r>
        <w:rPr>
          <w:rFonts w:ascii="宋体" w:eastAsia="宋体" w:hAnsi="宋体"/>
          <w:color w:val="000000"/>
          <w:sz w:val="24"/>
        </w:rPr>
        <w:t>原始记录的详细程度应确保在尽可能接近条件的情况下能够重复检测或校准活动，记录内</w:t>
      </w:r>
    </w:p>
    <w:p w14:paraId="40389F45" w14:textId="77777777" w:rsidR="00EC1744" w:rsidRDefault="009F0A22">
      <w:pPr>
        <w:autoSpaceDE w:val="0"/>
        <w:autoSpaceDN w:val="0"/>
        <w:spacing w:after="0" w:line="360" w:lineRule="exact"/>
        <w:ind w:right="1872"/>
      </w:pPr>
      <w:r>
        <w:rPr>
          <w:rFonts w:ascii="宋体" w:eastAsia="宋体" w:hAnsi="宋体"/>
          <w:color w:val="000000"/>
          <w:sz w:val="24"/>
        </w:rPr>
        <w:t>容包括但不限于以下信息：</w:t>
      </w:r>
      <w:r>
        <w:br/>
      </w:r>
      <w:r>
        <w:rPr>
          <w:rFonts w:ascii="Times New Roman" w:eastAsia="Times New Roman" w:hAnsi="Times New Roman"/>
          <w:color w:val="000000"/>
          <w:sz w:val="24"/>
        </w:rPr>
        <w:t>a</w:t>
      </w:r>
      <w:r>
        <w:rPr>
          <w:rFonts w:ascii="宋体" w:eastAsia="宋体" w:hAnsi="宋体"/>
          <w:color w:val="000000"/>
          <w:sz w:val="24"/>
        </w:rPr>
        <w:t>）样品描述；</w:t>
      </w:r>
      <w:r>
        <w:br/>
      </w:r>
      <w:r>
        <w:rPr>
          <w:rFonts w:ascii="Times New Roman" w:eastAsia="Times New Roman" w:hAnsi="Times New Roman"/>
          <w:color w:val="000000"/>
          <w:sz w:val="24"/>
        </w:rPr>
        <w:t>b</w:t>
      </w:r>
      <w:r>
        <w:rPr>
          <w:rFonts w:ascii="宋体" w:eastAsia="宋体" w:hAnsi="宋体"/>
          <w:color w:val="000000"/>
          <w:sz w:val="24"/>
        </w:rPr>
        <w:t>）样品唯一性标识；</w:t>
      </w:r>
      <w:r>
        <w:br/>
      </w:r>
      <w:r>
        <w:rPr>
          <w:rFonts w:ascii="Times New Roman" w:eastAsia="Times New Roman" w:hAnsi="Times New Roman"/>
          <w:color w:val="000000"/>
          <w:sz w:val="24"/>
        </w:rPr>
        <w:t>c</w:t>
      </w:r>
      <w:r>
        <w:rPr>
          <w:rFonts w:ascii="宋体" w:eastAsia="宋体" w:hAnsi="宋体"/>
          <w:color w:val="000000"/>
          <w:sz w:val="24"/>
        </w:rPr>
        <w:t>）所用的检测或校准方法；</w:t>
      </w:r>
      <w:r>
        <w:br/>
      </w:r>
      <w:r>
        <w:rPr>
          <w:rFonts w:ascii="Times New Roman" w:eastAsia="Times New Roman" w:hAnsi="Times New Roman"/>
          <w:color w:val="000000"/>
          <w:sz w:val="24"/>
        </w:rPr>
        <w:t>d</w:t>
      </w:r>
      <w:r>
        <w:rPr>
          <w:rFonts w:ascii="宋体" w:eastAsia="宋体" w:hAnsi="宋体"/>
          <w:color w:val="000000"/>
          <w:sz w:val="24"/>
        </w:rPr>
        <w:t>）环境条件（适用时）；</w:t>
      </w:r>
      <w:r>
        <w:br/>
      </w:r>
      <w:r>
        <w:rPr>
          <w:rFonts w:ascii="Times New Roman" w:eastAsia="Times New Roman" w:hAnsi="Times New Roman"/>
          <w:color w:val="000000"/>
          <w:sz w:val="24"/>
        </w:rPr>
        <w:t>e</w:t>
      </w:r>
      <w:r>
        <w:rPr>
          <w:rFonts w:ascii="宋体" w:eastAsia="宋体" w:hAnsi="宋体"/>
          <w:color w:val="000000"/>
          <w:sz w:val="24"/>
        </w:rPr>
        <w:t>）所用设备和标准物质的信息；</w:t>
      </w:r>
      <w:r>
        <w:br/>
      </w:r>
      <w:r>
        <w:rPr>
          <w:rFonts w:ascii="Times New Roman" w:eastAsia="Times New Roman" w:hAnsi="Times New Roman"/>
          <w:color w:val="000000"/>
          <w:sz w:val="24"/>
        </w:rPr>
        <w:t>f</w:t>
      </w:r>
      <w:r>
        <w:rPr>
          <w:rFonts w:ascii="宋体" w:eastAsia="宋体" w:hAnsi="宋体"/>
          <w:color w:val="000000"/>
          <w:sz w:val="24"/>
        </w:rPr>
        <w:t>）检测或校准过程中的原始观察记录以及根据观察结果所进行的计算；</w:t>
      </w:r>
      <w:r>
        <w:rPr>
          <w:rFonts w:ascii="Times New Roman" w:eastAsia="Times New Roman" w:hAnsi="Times New Roman"/>
          <w:color w:val="000000"/>
          <w:sz w:val="24"/>
        </w:rPr>
        <w:t>g</w:t>
      </w:r>
      <w:r>
        <w:rPr>
          <w:rFonts w:ascii="宋体" w:eastAsia="宋体" w:hAnsi="宋体"/>
          <w:color w:val="000000"/>
          <w:sz w:val="24"/>
        </w:rPr>
        <w:t>）从事相关工作人员的标识；</w:t>
      </w:r>
      <w:r>
        <w:br/>
      </w:r>
      <w:r>
        <w:rPr>
          <w:rFonts w:ascii="Times New Roman" w:eastAsia="Times New Roman" w:hAnsi="Times New Roman"/>
          <w:color w:val="000000"/>
          <w:sz w:val="24"/>
        </w:rPr>
        <w:t>h</w:t>
      </w:r>
      <w:r>
        <w:rPr>
          <w:rFonts w:ascii="宋体" w:eastAsia="宋体" w:hAnsi="宋体"/>
          <w:color w:val="000000"/>
          <w:sz w:val="24"/>
        </w:rPr>
        <w:t>）设备校准信息；</w:t>
      </w:r>
      <w:r>
        <w:br/>
      </w:r>
      <w:r>
        <w:rPr>
          <w:rFonts w:ascii="Times New Roman" w:eastAsia="Times New Roman" w:hAnsi="Times New Roman"/>
          <w:color w:val="000000"/>
          <w:sz w:val="24"/>
        </w:rPr>
        <w:t>i</w:t>
      </w:r>
      <w:r>
        <w:rPr>
          <w:rFonts w:ascii="宋体" w:eastAsia="宋体" w:hAnsi="宋体"/>
          <w:color w:val="000000"/>
          <w:sz w:val="24"/>
        </w:rPr>
        <w:t>）其他重要信息。</w:t>
      </w:r>
    </w:p>
    <w:p w14:paraId="5742E358" w14:textId="77777777" w:rsidR="00EC1744" w:rsidRDefault="009F0A22">
      <w:pPr>
        <w:autoSpaceDE w:val="0"/>
        <w:autoSpaceDN w:val="0"/>
        <w:spacing w:before="92" w:after="0" w:line="266" w:lineRule="exact"/>
      </w:pPr>
      <w:r>
        <w:rPr>
          <w:rFonts w:ascii="Times New Roman" w:eastAsia="Times New Roman" w:hAnsi="Times New Roman"/>
          <w:color w:val="000000"/>
          <w:sz w:val="24"/>
        </w:rPr>
        <w:t>4.1.3</w:t>
      </w:r>
      <w:r>
        <w:rPr>
          <w:rFonts w:ascii="宋体" w:eastAsia="宋体" w:hAnsi="宋体"/>
          <w:color w:val="000000"/>
          <w:sz w:val="24"/>
        </w:rPr>
        <w:t xml:space="preserve"> </w:t>
      </w:r>
      <w:r>
        <w:rPr>
          <w:rFonts w:ascii="宋体" w:eastAsia="宋体" w:hAnsi="宋体"/>
          <w:color w:val="000000"/>
          <w:sz w:val="24"/>
        </w:rPr>
        <w:t>外来记录：如供方的记录，分包方的报告及记录、客户的要求及记录等。</w:t>
      </w:r>
    </w:p>
    <w:p w14:paraId="3C189989" w14:textId="77777777" w:rsidR="00EC1744" w:rsidRDefault="009F0A22">
      <w:pPr>
        <w:autoSpaceDE w:val="0"/>
        <w:autoSpaceDN w:val="0"/>
        <w:spacing w:before="20" w:after="0" w:line="340" w:lineRule="exact"/>
        <w:ind w:right="288"/>
      </w:pPr>
      <w:r>
        <w:rPr>
          <w:rFonts w:ascii="Times New Roman" w:eastAsia="Times New Roman" w:hAnsi="Times New Roman"/>
          <w:color w:val="000000"/>
          <w:sz w:val="24"/>
        </w:rPr>
        <w:t xml:space="preserve">4.2 </w:t>
      </w:r>
      <w:r>
        <w:rPr>
          <w:rFonts w:ascii="宋体" w:eastAsia="宋体" w:hAnsi="宋体"/>
          <w:color w:val="000000"/>
          <w:sz w:val="24"/>
        </w:rPr>
        <w:t>记录的产生</w:t>
      </w:r>
      <w:r>
        <w:br/>
      </w:r>
      <w:r>
        <w:rPr>
          <w:rFonts w:ascii="宋体" w:eastAsia="宋体" w:hAnsi="宋体"/>
          <w:color w:val="000000"/>
          <w:sz w:val="24"/>
        </w:rPr>
        <w:t>各类记录的规格形式由建立记录的各实验科编制，格式的编制应简洁明了，便于标识、</w:t>
      </w:r>
    </w:p>
    <w:p w14:paraId="16C6EC32" w14:textId="77777777" w:rsidR="00EC1744" w:rsidRDefault="009F0A22">
      <w:pPr>
        <w:autoSpaceDE w:val="0"/>
        <w:autoSpaceDN w:val="0"/>
        <w:spacing w:before="120" w:after="0" w:line="240" w:lineRule="exact"/>
      </w:pPr>
      <w:r>
        <w:rPr>
          <w:rFonts w:ascii="宋体" w:eastAsia="宋体" w:hAnsi="宋体"/>
          <w:color w:val="000000"/>
          <w:sz w:val="24"/>
        </w:rPr>
        <w:t>存档。应严格按要求填写记录，保证记录的及时传递。</w:t>
      </w:r>
    </w:p>
    <w:p w14:paraId="68600251" w14:textId="77777777" w:rsidR="00EC1744" w:rsidRDefault="00EC1744">
      <w:pPr>
        <w:sectPr w:rsidR="00EC1744">
          <w:pgSz w:w="12240" w:h="15840"/>
          <w:pgMar w:top="442" w:right="1396" w:bottom="804" w:left="1416" w:header="720" w:footer="720" w:gutter="0"/>
          <w:cols w:space="720"/>
          <w:docGrid w:linePitch="360"/>
        </w:sectPr>
      </w:pPr>
    </w:p>
    <w:p w14:paraId="4645DA8E" w14:textId="77777777" w:rsidR="00EC1744" w:rsidRDefault="00EC1744">
      <w:pPr>
        <w:autoSpaceDE w:val="0"/>
        <w:autoSpaceDN w:val="0"/>
        <w:spacing w:after="222" w:line="220" w:lineRule="exact"/>
      </w:pPr>
    </w:p>
    <w:p w14:paraId="00DE6077" w14:textId="77777777" w:rsidR="00EC1744" w:rsidRDefault="00EC1744">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EC1744" w14:paraId="289733EC"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6E2777C4" w14:textId="0420E2BD" w:rsidR="00EC1744" w:rsidRDefault="009F0A22">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9683B">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7B2A7F6E" w14:textId="77777777" w:rsidR="00EC1744" w:rsidRDefault="009F0A22">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286793A0" w14:textId="1549DB5B" w:rsidR="00EC1744" w:rsidRDefault="00491552">
            <w:pPr>
              <w:autoSpaceDE w:val="0"/>
              <w:autoSpaceDN w:val="0"/>
              <w:spacing w:before="124" w:after="0" w:line="197" w:lineRule="auto"/>
              <w:ind w:left="104"/>
            </w:pPr>
            <w:r>
              <w:rPr>
                <w:rFonts w:ascii="Calibri" w:eastAsia="Calibri" w:hAnsi="Calibri"/>
                <w:color w:val="000000"/>
                <w:sz w:val="24"/>
              </w:rPr>
              <w:t>QP-8.4-01 V1.0</w:t>
            </w:r>
            <w:r w:rsidR="009F0A22">
              <w:rPr>
                <w:rFonts w:ascii="Calibri" w:eastAsia="Calibri" w:hAnsi="Calibri"/>
                <w:color w:val="000000"/>
                <w:sz w:val="24"/>
              </w:rPr>
              <w:t xml:space="preserve"> </w:t>
            </w:r>
          </w:p>
        </w:tc>
      </w:tr>
      <w:tr w:rsidR="00EC1744" w14:paraId="2FD5BEAA" w14:textId="77777777">
        <w:trPr>
          <w:trHeight w:hRule="exact" w:val="360"/>
        </w:trPr>
        <w:tc>
          <w:tcPr>
            <w:tcW w:w="4772" w:type="dxa"/>
            <w:gridSpan w:val="2"/>
            <w:vMerge/>
            <w:tcBorders>
              <w:top w:val="single" w:sz="3" w:space="0" w:color="000000"/>
              <w:bottom w:val="single" w:sz="4" w:space="0" w:color="000000"/>
              <w:right w:val="single" w:sz="4" w:space="0" w:color="000000"/>
            </w:tcBorders>
          </w:tcPr>
          <w:p w14:paraId="4BAFB38F" w14:textId="77777777" w:rsidR="00EC1744" w:rsidRDefault="00EC174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E885216" w14:textId="77777777" w:rsidR="00EC1744" w:rsidRDefault="009F0A22">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EC1E75D" w14:textId="77777777" w:rsidR="00EC1744" w:rsidRDefault="009F0A22">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EC1744" w14:paraId="6120B297"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36005E78" w14:textId="77777777" w:rsidR="00EC1744" w:rsidRDefault="009F0A22">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4734EBD9" w14:textId="77777777" w:rsidR="00EC1744" w:rsidRDefault="009F0A22">
            <w:pPr>
              <w:autoSpaceDE w:val="0"/>
              <w:autoSpaceDN w:val="0"/>
              <w:spacing w:before="236" w:after="0" w:line="240" w:lineRule="exact"/>
              <w:jc w:val="center"/>
            </w:pPr>
            <w:r>
              <w:rPr>
                <w:rFonts w:ascii="宋体" w:eastAsia="宋体" w:hAnsi="宋体"/>
                <w:color w:val="000000"/>
                <w:sz w:val="24"/>
              </w:rPr>
              <w:t>记录控制程序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448BDE5" w14:textId="77777777" w:rsidR="00EC1744" w:rsidRDefault="009F0A22">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5A9E0C6" w14:textId="5E79FFC5" w:rsidR="00EC1744" w:rsidRDefault="00491552">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EC1744" w14:paraId="79A1B727" w14:textId="77777777">
        <w:trPr>
          <w:trHeight w:hRule="exact" w:val="364"/>
        </w:trPr>
        <w:tc>
          <w:tcPr>
            <w:tcW w:w="2386" w:type="dxa"/>
            <w:vMerge/>
            <w:tcBorders>
              <w:top w:val="single" w:sz="4" w:space="0" w:color="000000"/>
              <w:bottom w:val="single" w:sz="4" w:space="0" w:color="000000"/>
              <w:right w:val="single" w:sz="3" w:space="0" w:color="000000"/>
            </w:tcBorders>
          </w:tcPr>
          <w:p w14:paraId="3E704091" w14:textId="77777777" w:rsidR="00EC1744" w:rsidRDefault="00EC1744"/>
        </w:tc>
        <w:tc>
          <w:tcPr>
            <w:tcW w:w="2386" w:type="dxa"/>
            <w:vMerge/>
            <w:tcBorders>
              <w:top w:val="single" w:sz="4" w:space="0" w:color="000000"/>
              <w:left w:val="single" w:sz="3" w:space="0" w:color="000000"/>
              <w:bottom w:val="single" w:sz="4" w:space="0" w:color="000000"/>
              <w:right w:val="single" w:sz="4" w:space="0" w:color="000000"/>
            </w:tcBorders>
          </w:tcPr>
          <w:p w14:paraId="7369E239" w14:textId="77777777" w:rsidR="00EC1744" w:rsidRDefault="00EC174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018A5F5" w14:textId="77777777" w:rsidR="00EC1744" w:rsidRDefault="009F0A22">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0CA38E96" w14:textId="6965A55E" w:rsidR="00EC1744" w:rsidRDefault="00491552">
            <w:pPr>
              <w:autoSpaceDE w:val="0"/>
              <w:autoSpaceDN w:val="0"/>
              <w:spacing w:before="58" w:after="0" w:line="240" w:lineRule="exact"/>
              <w:ind w:left="224"/>
            </w:pPr>
            <w:r>
              <w:rPr>
                <w:rFonts w:ascii="宋体" w:eastAsia="宋体" w:hAnsi="宋体"/>
                <w:color w:val="000000"/>
                <w:sz w:val="24"/>
              </w:rPr>
              <w:t>2026 年8 月31 日第2 次修改</w:t>
            </w:r>
          </w:p>
        </w:tc>
      </w:tr>
    </w:tbl>
    <w:p w14:paraId="4BFC48E1" w14:textId="77777777" w:rsidR="00EC1744" w:rsidRDefault="009F0A22">
      <w:pPr>
        <w:autoSpaceDE w:val="0"/>
        <w:autoSpaceDN w:val="0"/>
        <w:spacing w:after="0" w:line="330" w:lineRule="exact"/>
        <w:ind w:right="144"/>
      </w:pPr>
      <w:r>
        <w:rPr>
          <w:rFonts w:ascii="Times New Roman" w:eastAsia="Times New Roman" w:hAnsi="Times New Roman"/>
          <w:color w:val="000000"/>
          <w:sz w:val="24"/>
        </w:rPr>
        <w:t xml:space="preserve">4.3 </w:t>
      </w:r>
      <w:r>
        <w:rPr>
          <w:rFonts w:ascii="宋体" w:eastAsia="宋体" w:hAnsi="宋体"/>
          <w:color w:val="000000"/>
          <w:sz w:val="24"/>
        </w:rPr>
        <w:t>记录主要采用书面形式，也可采用图片、照片、硬拷贝或电子媒体，电子存储的记录应有备份和保护，并防止未经授权的侵入或修改。</w:t>
      </w:r>
    </w:p>
    <w:p w14:paraId="2884C75E" w14:textId="77777777" w:rsidR="00EC1744" w:rsidRDefault="009F0A22">
      <w:pPr>
        <w:autoSpaceDE w:val="0"/>
        <w:autoSpaceDN w:val="0"/>
        <w:spacing w:before="112" w:after="0" w:line="266" w:lineRule="exact"/>
      </w:pPr>
      <w:r>
        <w:rPr>
          <w:rFonts w:ascii="Times New Roman" w:eastAsia="Times New Roman" w:hAnsi="Times New Roman"/>
          <w:color w:val="000000"/>
          <w:sz w:val="24"/>
        </w:rPr>
        <w:t xml:space="preserve">4.4 </w:t>
      </w:r>
      <w:r>
        <w:rPr>
          <w:rFonts w:ascii="宋体" w:eastAsia="宋体" w:hAnsi="宋体"/>
          <w:color w:val="000000"/>
          <w:sz w:val="24"/>
        </w:rPr>
        <w:t>记录的填写要求：应使用统一的、最新有效的记录格式。</w:t>
      </w:r>
    </w:p>
    <w:p w14:paraId="08E11CA5" w14:textId="77777777" w:rsidR="00EC1744" w:rsidRDefault="009F0A22">
      <w:pPr>
        <w:autoSpaceDE w:val="0"/>
        <w:autoSpaceDN w:val="0"/>
        <w:spacing w:after="0" w:line="360" w:lineRule="exact"/>
        <w:ind w:right="3312"/>
      </w:pPr>
      <w:r>
        <w:rPr>
          <w:rFonts w:ascii="Times New Roman" w:eastAsia="Times New Roman" w:hAnsi="Times New Roman"/>
          <w:color w:val="000000"/>
          <w:sz w:val="24"/>
        </w:rPr>
        <w:t>a)</w:t>
      </w:r>
      <w:r>
        <w:rPr>
          <w:rFonts w:ascii="宋体" w:eastAsia="宋体" w:hAnsi="宋体"/>
          <w:color w:val="000000"/>
          <w:sz w:val="24"/>
        </w:rPr>
        <w:t>、字迹清楚；</w:t>
      </w:r>
      <w:r>
        <w:br/>
      </w:r>
      <w:r>
        <w:rPr>
          <w:rFonts w:ascii="Times New Roman" w:eastAsia="Times New Roman" w:hAnsi="Times New Roman"/>
          <w:color w:val="000000"/>
          <w:sz w:val="24"/>
        </w:rPr>
        <w:t>b)</w:t>
      </w:r>
      <w:r>
        <w:rPr>
          <w:rFonts w:ascii="宋体" w:eastAsia="宋体" w:hAnsi="宋体"/>
          <w:color w:val="000000"/>
          <w:sz w:val="24"/>
        </w:rPr>
        <w:t>、内容完整；</w:t>
      </w:r>
      <w:r>
        <w:br/>
      </w:r>
      <w:r>
        <w:rPr>
          <w:rFonts w:ascii="Times New Roman" w:eastAsia="Times New Roman" w:hAnsi="Times New Roman"/>
          <w:color w:val="000000"/>
          <w:sz w:val="24"/>
        </w:rPr>
        <w:t>c)</w:t>
      </w:r>
      <w:r>
        <w:rPr>
          <w:rFonts w:ascii="宋体" w:eastAsia="宋体" w:hAnsi="宋体"/>
          <w:color w:val="000000"/>
          <w:sz w:val="24"/>
        </w:rPr>
        <w:t>、注明日期；</w:t>
      </w:r>
      <w:r>
        <w:br/>
      </w:r>
      <w:r>
        <w:rPr>
          <w:rFonts w:ascii="Times New Roman" w:eastAsia="Times New Roman" w:hAnsi="Times New Roman"/>
          <w:color w:val="000000"/>
          <w:sz w:val="24"/>
        </w:rPr>
        <w:t>d)</w:t>
      </w:r>
      <w:r>
        <w:rPr>
          <w:rFonts w:ascii="宋体" w:eastAsia="宋体" w:hAnsi="宋体"/>
          <w:color w:val="000000"/>
          <w:sz w:val="24"/>
        </w:rPr>
        <w:t>、记录人员签名；</w:t>
      </w:r>
      <w:r>
        <w:br/>
      </w:r>
      <w:r>
        <w:rPr>
          <w:rFonts w:ascii="Times New Roman" w:eastAsia="Times New Roman" w:hAnsi="Times New Roman"/>
          <w:color w:val="000000"/>
          <w:sz w:val="24"/>
        </w:rPr>
        <w:t>e)</w:t>
      </w:r>
      <w:r>
        <w:rPr>
          <w:rFonts w:ascii="宋体" w:eastAsia="宋体" w:hAnsi="宋体"/>
          <w:color w:val="000000"/>
          <w:sz w:val="24"/>
        </w:rPr>
        <w:t>、有审批要求的（如测试报告）需经审批签名后才生效；</w:t>
      </w:r>
      <w:r>
        <w:rPr>
          <w:rFonts w:ascii="Times New Roman" w:eastAsia="Times New Roman" w:hAnsi="Times New Roman"/>
          <w:color w:val="000000"/>
          <w:sz w:val="24"/>
        </w:rPr>
        <w:t>f)</w:t>
      </w:r>
      <w:r>
        <w:rPr>
          <w:rFonts w:ascii="宋体" w:eastAsia="宋体" w:hAnsi="宋体"/>
          <w:color w:val="000000"/>
          <w:sz w:val="24"/>
        </w:rPr>
        <w:t>、记录不得缺页或涂改；</w:t>
      </w:r>
      <w:r>
        <w:br/>
      </w:r>
      <w:r>
        <w:rPr>
          <w:rFonts w:ascii="Times New Roman" w:eastAsia="Times New Roman" w:hAnsi="Times New Roman"/>
          <w:color w:val="000000"/>
          <w:sz w:val="24"/>
        </w:rPr>
        <w:t>g)</w:t>
      </w:r>
      <w:r>
        <w:rPr>
          <w:rFonts w:ascii="宋体" w:eastAsia="宋体" w:hAnsi="宋体"/>
          <w:color w:val="000000"/>
          <w:sz w:val="24"/>
        </w:rPr>
        <w:t>、不得有其它与记录无关的文字或图画；</w:t>
      </w:r>
      <w:r>
        <w:br/>
      </w:r>
      <w:r>
        <w:rPr>
          <w:rFonts w:ascii="Times New Roman" w:eastAsia="Times New Roman" w:hAnsi="Times New Roman"/>
          <w:color w:val="000000"/>
          <w:sz w:val="24"/>
        </w:rPr>
        <w:t>h)</w:t>
      </w:r>
      <w:r>
        <w:rPr>
          <w:rFonts w:ascii="宋体" w:eastAsia="宋体" w:hAnsi="宋体"/>
          <w:color w:val="000000"/>
          <w:sz w:val="24"/>
        </w:rPr>
        <w:t>、要有保存有效期，由质量负责人统一规定。</w:t>
      </w:r>
    </w:p>
    <w:p w14:paraId="3F14A1F6" w14:textId="77777777" w:rsidR="00EC1744" w:rsidRDefault="009F0A22">
      <w:pPr>
        <w:autoSpaceDE w:val="0"/>
        <w:autoSpaceDN w:val="0"/>
        <w:spacing w:before="6" w:after="0" w:line="350" w:lineRule="exact"/>
        <w:ind w:right="144"/>
      </w:pPr>
      <w:r>
        <w:rPr>
          <w:rFonts w:ascii="Times New Roman" w:eastAsia="Times New Roman" w:hAnsi="Times New Roman"/>
          <w:color w:val="000000"/>
          <w:sz w:val="24"/>
        </w:rPr>
        <w:t>i)</w:t>
      </w:r>
      <w:r>
        <w:rPr>
          <w:rFonts w:ascii="宋体" w:eastAsia="宋体" w:hAnsi="宋体"/>
          <w:color w:val="000000"/>
          <w:sz w:val="24"/>
        </w:rPr>
        <w:t>、观察结果、数据和计算应在产生当时予以记录，并能按照特定任务分别识别；</w:t>
      </w:r>
      <w:r>
        <w:rPr>
          <w:rFonts w:ascii="Times New Roman" w:eastAsia="Times New Roman" w:hAnsi="Times New Roman"/>
          <w:color w:val="000000"/>
          <w:sz w:val="24"/>
        </w:rPr>
        <w:t>j)</w:t>
      </w:r>
      <w:r>
        <w:rPr>
          <w:rFonts w:ascii="宋体" w:eastAsia="宋体" w:hAnsi="宋体"/>
          <w:color w:val="000000"/>
          <w:sz w:val="24"/>
        </w:rPr>
        <w:t>、每项检测的记录应包含充分的信息（见证性、可追溯性、再现性），以便在可能时识别不确定度的影响因素，并确保该检测在尽可能接近原条件的情况下能够重复。</w:t>
      </w:r>
    </w:p>
    <w:p w14:paraId="159620CD" w14:textId="77777777" w:rsidR="00EC1744" w:rsidRDefault="009F0A22">
      <w:pPr>
        <w:autoSpaceDE w:val="0"/>
        <w:autoSpaceDN w:val="0"/>
        <w:spacing w:before="38" w:after="0" w:line="340" w:lineRule="exact"/>
      </w:pPr>
      <w:r>
        <w:rPr>
          <w:rFonts w:ascii="Times New Roman" w:eastAsia="Times New Roman" w:hAnsi="Times New Roman"/>
          <w:color w:val="000000"/>
          <w:sz w:val="24"/>
        </w:rPr>
        <w:t>k</w:t>
      </w:r>
      <w:r>
        <w:rPr>
          <w:rFonts w:ascii="宋体" w:eastAsia="宋体" w:hAnsi="宋体"/>
          <w:color w:val="000000"/>
          <w:sz w:val="24"/>
        </w:rPr>
        <w:t>）记录表格中的无信息空白栏应用</w:t>
      </w:r>
      <w:r>
        <w:rPr>
          <w:rFonts w:ascii="Times New Roman" w:eastAsia="Times New Roman" w:hAnsi="Times New Roman"/>
          <w:color w:val="000000"/>
          <w:sz w:val="24"/>
        </w:rPr>
        <w:t>“/”</w:t>
      </w:r>
      <w:r>
        <w:rPr>
          <w:rFonts w:ascii="宋体" w:eastAsia="宋体" w:hAnsi="宋体"/>
          <w:color w:val="000000"/>
          <w:sz w:val="24"/>
        </w:rPr>
        <w:t>划去加以标识。如必要，应加注额外的解释或附页以说明详细情况。</w:t>
      </w:r>
    </w:p>
    <w:p w14:paraId="3B75286C" w14:textId="77777777" w:rsidR="00EC1744" w:rsidRDefault="009F0A22">
      <w:pPr>
        <w:autoSpaceDE w:val="0"/>
        <w:autoSpaceDN w:val="0"/>
        <w:spacing w:before="38" w:after="0" w:line="340" w:lineRule="exact"/>
      </w:pPr>
      <w:r>
        <w:rPr>
          <w:rFonts w:ascii="Times New Roman" w:eastAsia="Times New Roman" w:hAnsi="Times New Roman"/>
          <w:color w:val="000000"/>
          <w:sz w:val="24"/>
        </w:rPr>
        <w:t>l</w:t>
      </w:r>
      <w:r>
        <w:rPr>
          <w:rFonts w:ascii="宋体" w:eastAsia="宋体" w:hAnsi="宋体"/>
          <w:color w:val="000000"/>
          <w:sz w:val="24"/>
        </w:rPr>
        <w:t>）原始记录为测试人员在试验过程中记录的原始观察数据和信息，而不是试验后所誊抄的数据。当需要另行整理或誊抄时，应保留对应的原始记录，但不能随意用一页白纸来保存</w:t>
      </w:r>
    </w:p>
    <w:p w14:paraId="189C89CF" w14:textId="77777777" w:rsidR="00EC1744" w:rsidRDefault="009F0A22">
      <w:pPr>
        <w:autoSpaceDE w:val="0"/>
        <w:autoSpaceDN w:val="0"/>
        <w:spacing w:before="120" w:after="0" w:line="240" w:lineRule="exact"/>
      </w:pPr>
      <w:r>
        <w:rPr>
          <w:rFonts w:ascii="宋体" w:eastAsia="宋体" w:hAnsi="宋体"/>
          <w:color w:val="000000"/>
          <w:sz w:val="24"/>
        </w:rPr>
        <w:t>原始记录。</w:t>
      </w:r>
    </w:p>
    <w:p w14:paraId="485F841E" w14:textId="37CB6919" w:rsidR="00EC1744" w:rsidRDefault="00491552">
      <w:pPr>
        <w:autoSpaceDE w:val="0"/>
        <w:autoSpaceDN w:val="0"/>
        <w:spacing w:before="110" w:after="0" w:line="266" w:lineRule="exact"/>
      </w:pPr>
      <w:r>
        <w:rPr>
          <w:rFonts w:ascii="Times New Roman" w:eastAsia="Times New Roman" w:hAnsi="Times New Roman"/>
          <w:color w:val="000000"/>
          <w:sz w:val="24"/>
        </w:rPr>
        <w:t xml:space="preserve">4.5 </w:t>
      </w:r>
      <w:r>
        <w:rPr>
          <w:rFonts w:ascii="宋体" w:eastAsia="宋体" w:hAnsi="宋体" w:cs="宋体" w:hint="eastAsia"/>
          <w:color w:val="000000"/>
          <w:sz w:val="24"/>
        </w:rPr>
        <w:t>记录的编号，参见《文件控制程序》</w:t>
      </w:r>
      <w:r>
        <w:rPr>
          <w:rFonts w:ascii="Times New Roman" w:eastAsia="Times New Roman" w:hAnsi="Times New Roman"/>
          <w:color w:val="000000"/>
          <w:sz w:val="24"/>
        </w:rPr>
        <w:t>QP-8.3-01</w:t>
      </w:r>
      <w:r>
        <w:rPr>
          <w:rFonts w:ascii="宋体" w:eastAsia="宋体" w:hAnsi="宋体" w:cs="宋体" w:hint="eastAsia"/>
          <w:color w:val="000000"/>
          <w:sz w:val="24"/>
        </w:rPr>
        <w:t>。</w:t>
      </w:r>
    </w:p>
    <w:p w14:paraId="135C5C67" w14:textId="77777777" w:rsidR="00EC1744" w:rsidRDefault="009F0A22">
      <w:pPr>
        <w:autoSpaceDE w:val="0"/>
        <w:autoSpaceDN w:val="0"/>
        <w:spacing w:before="10" w:after="0" w:line="350" w:lineRule="exact"/>
        <w:ind w:right="144"/>
      </w:pPr>
      <w:r>
        <w:rPr>
          <w:rFonts w:ascii="Times New Roman" w:eastAsia="Times New Roman" w:hAnsi="Times New Roman"/>
          <w:color w:val="000000"/>
          <w:sz w:val="24"/>
        </w:rPr>
        <w:t xml:space="preserve">4.6 </w:t>
      </w:r>
      <w:r>
        <w:rPr>
          <w:rFonts w:ascii="宋体" w:eastAsia="宋体" w:hAnsi="宋体"/>
          <w:color w:val="000000"/>
          <w:sz w:val="24"/>
        </w:rPr>
        <w:t>记录的更改</w:t>
      </w:r>
      <w:r>
        <w:br/>
      </w:r>
      <w:r>
        <w:rPr>
          <w:rFonts w:ascii="Times New Roman" w:eastAsia="Times New Roman" w:hAnsi="Times New Roman"/>
          <w:color w:val="000000"/>
          <w:sz w:val="24"/>
        </w:rPr>
        <w:t>a)</w:t>
      </w:r>
      <w:r>
        <w:rPr>
          <w:rFonts w:ascii="宋体" w:eastAsia="宋体" w:hAnsi="宋体"/>
          <w:color w:val="000000"/>
          <w:sz w:val="24"/>
        </w:rPr>
        <w:t>、手写记录：手写记录不得涂（描）改。记录如需更改，应用单横杠线划去错误信息，在边上填上正确信息，并签上更改人名字和更改日期，必要时注明更改原因。</w:t>
      </w:r>
    </w:p>
    <w:p w14:paraId="5951854D" w14:textId="77777777" w:rsidR="00EC1744" w:rsidRDefault="009F0A22">
      <w:pPr>
        <w:autoSpaceDE w:val="0"/>
        <w:autoSpaceDN w:val="0"/>
        <w:spacing w:before="32" w:after="0" w:line="342" w:lineRule="exact"/>
      </w:pPr>
      <w:r>
        <w:rPr>
          <w:rFonts w:ascii="Times New Roman" w:eastAsia="Times New Roman" w:hAnsi="Times New Roman"/>
          <w:color w:val="000000"/>
          <w:sz w:val="24"/>
        </w:rPr>
        <w:t>b)</w:t>
      </w:r>
      <w:r>
        <w:rPr>
          <w:rFonts w:ascii="宋体" w:eastAsia="宋体" w:hAnsi="宋体"/>
          <w:color w:val="000000"/>
          <w:sz w:val="24"/>
        </w:rPr>
        <w:t>、电子记录：电子记录更改时不应直接将需更改内容删去。应在需更改内容处加以标记，并在其后添加更改后的内容及更改人名字。</w:t>
      </w:r>
    </w:p>
    <w:p w14:paraId="2773C96B" w14:textId="77777777" w:rsidR="00EC1744" w:rsidRDefault="009F0A22">
      <w:pPr>
        <w:autoSpaceDE w:val="0"/>
        <w:autoSpaceDN w:val="0"/>
        <w:spacing w:before="14" w:after="30" w:line="362" w:lineRule="exact"/>
        <w:ind w:right="7200"/>
      </w:pPr>
      <w:r>
        <w:rPr>
          <w:rFonts w:ascii="Times New Roman" w:eastAsia="Times New Roman" w:hAnsi="Times New Roman"/>
          <w:color w:val="000000"/>
          <w:sz w:val="24"/>
        </w:rPr>
        <w:t>4.7</w:t>
      </w:r>
      <w:r>
        <w:rPr>
          <w:rFonts w:ascii="宋体" w:eastAsia="宋体" w:hAnsi="宋体"/>
          <w:color w:val="000000"/>
          <w:sz w:val="24"/>
        </w:rPr>
        <w:t xml:space="preserve"> </w:t>
      </w:r>
      <w:r>
        <w:rPr>
          <w:rFonts w:ascii="宋体" w:eastAsia="宋体" w:hAnsi="宋体"/>
          <w:color w:val="000000"/>
          <w:sz w:val="24"/>
        </w:rPr>
        <w:t>记录的保存</w:t>
      </w:r>
      <w:r>
        <w:br/>
      </w:r>
      <w:r>
        <w:rPr>
          <w:rFonts w:ascii="Times New Roman" w:eastAsia="Times New Roman" w:hAnsi="Times New Roman"/>
          <w:color w:val="000000"/>
          <w:sz w:val="24"/>
        </w:rPr>
        <w:t>4.7.1</w:t>
      </w:r>
      <w:r>
        <w:rPr>
          <w:rFonts w:ascii="宋体" w:eastAsia="宋体" w:hAnsi="宋体"/>
          <w:color w:val="000000"/>
          <w:sz w:val="24"/>
        </w:rPr>
        <w:t xml:space="preserve"> </w:t>
      </w:r>
      <w:r>
        <w:rPr>
          <w:rFonts w:ascii="宋体" w:eastAsia="宋体" w:hAnsi="宋体"/>
          <w:color w:val="000000"/>
          <w:sz w:val="24"/>
        </w:rPr>
        <w:t>记录的保存期限</w:t>
      </w:r>
    </w:p>
    <w:tbl>
      <w:tblPr>
        <w:tblW w:w="0" w:type="auto"/>
        <w:tblLayout w:type="fixed"/>
        <w:tblLook w:val="04A0" w:firstRow="1" w:lastRow="0" w:firstColumn="1" w:lastColumn="0" w:noHBand="0" w:noVBand="1"/>
      </w:tblPr>
      <w:tblGrid>
        <w:gridCol w:w="3564"/>
        <w:gridCol w:w="2060"/>
        <w:gridCol w:w="2300"/>
      </w:tblGrid>
      <w:tr w:rsidR="00EC1744" w14:paraId="0451F6FD" w14:textId="77777777">
        <w:trPr>
          <w:trHeight w:hRule="exact" w:val="372"/>
        </w:trPr>
        <w:tc>
          <w:tcPr>
            <w:tcW w:w="3564" w:type="dxa"/>
            <w:tcMar>
              <w:left w:w="0" w:type="dxa"/>
              <w:right w:w="0" w:type="dxa"/>
            </w:tcMar>
          </w:tcPr>
          <w:p w14:paraId="2002DDAC" w14:textId="77777777" w:rsidR="00EC1744" w:rsidRDefault="009F0A22">
            <w:pPr>
              <w:autoSpaceDE w:val="0"/>
              <w:autoSpaceDN w:val="0"/>
              <w:spacing w:before="60" w:after="0" w:line="266" w:lineRule="exact"/>
            </w:pPr>
            <w:r>
              <w:rPr>
                <w:rFonts w:ascii="Times New Roman" w:eastAsia="Times New Roman" w:hAnsi="Times New Roman"/>
                <w:color w:val="000000"/>
                <w:sz w:val="24"/>
              </w:rPr>
              <w:t>a</w:t>
            </w:r>
            <w:r>
              <w:rPr>
                <w:rFonts w:ascii="宋体" w:eastAsia="宋体" w:hAnsi="宋体"/>
                <w:color w:val="000000"/>
                <w:sz w:val="24"/>
              </w:rPr>
              <w:t>）质量记录</w:t>
            </w:r>
          </w:p>
        </w:tc>
        <w:tc>
          <w:tcPr>
            <w:tcW w:w="2060" w:type="dxa"/>
            <w:vMerge w:val="restart"/>
            <w:tcMar>
              <w:left w:w="0" w:type="dxa"/>
              <w:right w:w="0" w:type="dxa"/>
            </w:tcMar>
          </w:tcPr>
          <w:p w14:paraId="28FED41F" w14:textId="77777777" w:rsidR="00EC1744" w:rsidRDefault="009F0A22">
            <w:pPr>
              <w:autoSpaceDE w:val="0"/>
              <w:autoSpaceDN w:val="0"/>
              <w:spacing w:before="1146" w:after="0" w:line="240" w:lineRule="exact"/>
              <w:ind w:right="222"/>
              <w:jc w:val="right"/>
            </w:pPr>
            <w:r>
              <w:rPr>
                <w:rFonts w:ascii="宋体" w:eastAsia="宋体" w:hAnsi="宋体"/>
                <w:color w:val="000000"/>
                <w:sz w:val="24"/>
              </w:rPr>
              <w:t>设备报废后</w:t>
            </w:r>
          </w:p>
        </w:tc>
        <w:tc>
          <w:tcPr>
            <w:tcW w:w="2300" w:type="dxa"/>
            <w:tcMar>
              <w:left w:w="0" w:type="dxa"/>
              <w:right w:w="0" w:type="dxa"/>
            </w:tcMar>
          </w:tcPr>
          <w:p w14:paraId="531C6B6C" w14:textId="77777777" w:rsidR="00EC1744" w:rsidRDefault="009F0A22">
            <w:pPr>
              <w:autoSpaceDE w:val="0"/>
              <w:autoSpaceDN w:val="0"/>
              <w:spacing w:before="60" w:after="0" w:line="266" w:lineRule="exact"/>
              <w:ind w:left="258"/>
            </w:pPr>
            <w:r>
              <w:rPr>
                <w:rFonts w:ascii="Times New Roman" w:eastAsia="Times New Roman" w:hAnsi="Times New Roman"/>
                <w:color w:val="000000"/>
                <w:sz w:val="24"/>
              </w:rPr>
              <w:t>6</w:t>
            </w:r>
            <w:r>
              <w:rPr>
                <w:rFonts w:ascii="宋体" w:eastAsia="宋体" w:hAnsi="宋体"/>
                <w:color w:val="000000"/>
                <w:sz w:val="24"/>
              </w:rPr>
              <w:t xml:space="preserve"> </w:t>
            </w:r>
            <w:r>
              <w:rPr>
                <w:rFonts w:ascii="宋体" w:eastAsia="宋体" w:hAnsi="宋体"/>
                <w:color w:val="000000"/>
                <w:sz w:val="24"/>
              </w:rPr>
              <w:t>年</w:t>
            </w:r>
          </w:p>
        </w:tc>
      </w:tr>
      <w:tr w:rsidR="00EC1744" w14:paraId="1679D5B8" w14:textId="77777777">
        <w:trPr>
          <w:trHeight w:hRule="exact" w:val="360"/>
        </w:trPr>
        <w:tc>
          <w:tcPr>
            <w:tcW w:w="3564" w:type="dxa"/>
            <w:tcMar>
              <w:left w:w="0" w:type="dxa"/>
              <w:right w:w="0" w:type="dxa"/>
            </w:tcMar>
          </w:tcPr>
          <w:p w14:paraId="577CF8D6" w14:textId="77777777" w:rsidR="00EC1744" w:rsidRDefault="009F0A22">
            <w:pPr>
              <w:autoSpaceDE w:val="0"/>
              <w:autoSpaceDN w:val="0"/>
              <w:spacing w:before="48" w:after="0" w:line="266" w:lineRule="exact"/>
            </w:pPr>
            <w:r>
              <w:rPr>
                <w:rFonts w:ascii="Times New Roman" w:eastAsia="Times New Roman" w:hAnsi="Times New Roman"/>
                <w:color w:val="000000"/>
                <w:sz w:val="24"/>
              </w:rPr>
              <w:t>b</w:t>
            </w:r>
            <w:r>
              <w:rPr>
                <w:rFonts w:ascii="宋体" w:eastAsia="宋体" w:hAnsi="宋体"/>
                <w:color w:val="000000"/>
                <w:sz w:val="24"/>
              </w:rPr>
              <w:t>）技术记录</w:t>
            </w:r>
          </w:p>
        </w:tc>
        <w:tc>
          <w:tcPr>
            <w:tcW w:w="3182" w:type="dxa"/>
            <w:vMerge/>
          </w:tcPr>
          <w:p w14:paraId="70631B08" w14:textId="77777777" w:rsidR="00EC1744" w:rsidRDefault="00EC1744"/>
        </w:tc>
        <w:tc>
          <w:tcPr>
            <w:tcW w:w="2300" w:type="dxa"/>
            <w:tcMar>
              <w:left w:w="0" w:type="dxa"/>
              <w:right w:w="0" w:type="dxa"/>
            </w:tcMar>
          </w:tcPr>
          <w:p w14:paraId="2510F453" w14:textId="77777777" w:rsidR="00EC1744" w:rsidRDefault="009F0A22">
            <w:pPr>
              <w:autoSpaceDE w:val="0"/>
              <w:autoSpaceDN w:val="0"/>
              <w:spacing w:before="48" w:after="0" w:line="266" w:lineRule="exact"/>
              <w:ind w:left="258"/>
            </w:pPr>
            <w:r>
              <w:rPr>
                <w:rFonts w:ascii="Times New Roman" w:eastAsia="Times New Roman" w:hAnsi="Times New Roman"/>
                <w:color w:val="000000"/>
                <w:sz w:val="24"/>
              </w:rPr>
              <w:t>6</w:t>
            </w:r>
            <w:r>
              <w:rPr>
                <w:rFonts w:ascii="宋体" w:eastAsia="宋体" w:hAnsi="宋体"/>
                <w:color w:val="000000"/>
                <w:sz w:val="24"/>
              </w:rPr>
              <w:t xml:space="preserve"> </w:t>
            </w:r>
            <w:r>
              <w:rPr>
                <w:rFonts w:ascii="宋体" w:eastAsia="宋体" w:hAnsi="宋体"/>
                <w:color w:val="000000"/>
                <w:sz w:val="24"/>
              </w:rPr>
              <w:t>年</w:t>
            </w:r>
          </w:p>
        </w:tc>
      </w:tr>
      <w:tr w:rsidR="00EC1744" w14:paraId="33D03983" w14:textId="77777777">
        <w:trPr>
          <w:trHeight w:hRule="exact" w:val="340"/>
        </w:trPr>
        <w:tc>
          <w:tcPr>
            <w:tcW w:w="3564" w:type="dxa"/>
            <w:tcMar>
              <w:left w:w="0" w:type="dxa"/>
              <w:right w:w="0" w:type="dxa"/>
            </w:tcMar>
          </w:tcPr>
          <w:p w14:paraId="5B08A4D8" w14:textId="77777777" w:rsidR="00EC1744" w:rsidRDefault="009F0A22">
            <w:pPr>
              <w:autoSpaceDE w:val="0"/>
              <w:autoSpaceDN w:val="0"/>
              <w:spacing w:before="46" w:after="0" w:line="266" w:lineRule="exact"/>
            </w:pPr>
            <w:r>
              <w:rPr>
                <w:rFonts w:ascii="Times New Roman" w:eastAsia="Times New Roman" w:hAnsi="Times New Roman"/>
                <w:color w:val="000000"/>
                <w:sz w:val="24"/>
              </w:rPr>
              <w:t>c</w:t>
            </w:r>
            <w:r>
              <w:rPr>
                <w:rFonts w:ascii="宋体" w:eastAsia="宋体" w:hAnsi="宋体"/>
                <w:color w:val="000000"/>
                <w:sz w:val="24"/>
              </w:rPr>
              <w:t>）外来记录</w:t>
            </w:r>
          </w:p>
        </w:tc>
        <w:tc>
          <w:tcPr>
            <w:tcW w:w="3182" w:type="dxa"/>
            <w:vMerge/>
          </w:tcPr>
          <w:p w14:paraId="75A8EABA" w14:textId="77777777" w:rsidR="00EC1744" w:rsidRDefault="00EC1744"/>
        </w:tc>
        <w:tc>
          <w:tcPr>
            <w:tcW w:w="2300" w:type="dxa"/>
            <w:tcMar>
              <w:left w:w="0" w:type="dxa"/>
              <w:right w:w="0" w:type="dxa"/>
            </w:tcMar>
          </w:tcPr>
          <w:p w14:paraId="6C41CFDD" w14:textId="77777777" w:rsidR="00EC1744" w:rsidRDefault="009F0A22">
            <w:pPr>
              <w:autoSpaceDE w:val="0"/>
              <w:autoSpaceDN w:val="0"/>
              <w:spacing w:before="46" w:after="0" w:line="266" w:lineRule="exact"/>
              <w:ind w:left="258"/>
            </w:pPr>
            <w:r>
              <w:rPr>
                <w:rFonts w:ascii="Times New Roman" w:eastAsia="Times New Roman" w:hAnsi="Times New Roman"/>
                <w:color w:val="000000"/>
                <w:sz w:val="24"/>
              </w:rPr>
              <w:t>6</w:t>
            </w:r>
            <w:r>
              <w:rPr>
                <w:rFonts w:ascii="宋体" w:eastAsia="宋体" w:hAnsi="宋体"/>
                <w:color w:val="000000"/>
                <w:sz w:val="24"/>
              </w:rPr>
              <w:t xml:space="preserve"> </w:t>
            </w:r>
            <w:r>
              <w:rPr>
                <w:rFonts w:ascii="宋体" w:eastAsia="宋体" w:hAnsi="宋体"/>
                <w:color w:val="000000"/>
                <w:sz w:val="24"/>
              </w:rPr>
              <w:t>年</w:t>
            </w:r>
          </w:p>
        </w:tc>
      </w:tr>
      <w:tr w:rsidR="00EC1744" w14:paraId="1E8F3AE0" w14:textId="77777777">
        <w:trPr>
          <w:trHeight w:hRule="exact" w:val="320"/>
        </w:trPr>
        <w:tc>
          <w:tcPr>
            <w:tcW w:w="3564" w:type="dxa"/>
            <w:tcMar>
              <w:left w:w="0" w:type="dxa"/>
              <w:right w:w="0" w:type="dxa"/>
            </w:tcMar>
          </w:tcPr>
          <w:p w14:paraId="563B238A" w14:textId="77777777" w:rsidR="00EC1744" w:rsidRDefault="009F0A22">
            <w:pPr>
              <w:autoSpaceDE w:val="0"/>
              <w:autoSpaceDN w:val="0"/>
              <w:spacing w:before="54" w:after="0" w:line="266" w:lineRule="exact"/>
            </w:pPr>
            <w:r>
              <w:rPr>
                <w:rFonts w:ascii="Times New Roman" w:eastAsia="Times New Roman" w:hAnsi="Times New Roman"/>
                <w:color w:val="000000"/>
                <w:sz w:val="24"/>
              </w:rPr>
              <w:t>d</w:t>
            </w:r>
            <w:r>
              <w:rPr>
                <w:rFonts w:ascii="宋体" w:eastAsia="宋体" w:hAnsi="宋体"/>
                <w:color w:val="000000"/>
                <w:sz w:val="24"/>
              </w:rPr>
              <w:t>）设备设施</w:t>
            </w:r>
          </w:p>
        </w:tc>
        <w:tc>
          <w:tcPr>
            <w:tcW w:w="3182" w:type="dxa"/>
            <w:vMerge/>
          </w:tcPr>
          <w:p w14:paraId="35CF53E1" w14:textId="77777777" w:rsidR="00EC1744" w:rsidRDefault="00EC1744"/>
        </w:tc>
        <w:tc>
          <w:tcPr>
            <w:tcW w:w="2300" w:type="dxa"/>
            <w:tcMar>
              <w:left w:w="0" w:type="dxa"/>
              <w:right w:w="0" w:type="dxa"/>
            </w:tcMar>
          </w:tcPr>
          <w:p w14:paraId="6DD1A40B" w14:textId="77777777" w:rsidR="00EC1744" w:rsidRDefault="009F0A22">
            <w:pPr>
              <w:autoSpaceDE w:val="0"/>
              <w:autoSpaceDN w:val="0"/>
              <w:spacing w:before="54" w:after="0" w:line="266" w:lineRule="exact"/>
              <w:ind w:left="258"/>
            </w:pP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年</w:t>
            </w:r>
          </w:p>
        </w:tc>
      </w:tr>
      <w:tr w:rsidR="00EC1744" w14:paraId="173AA966" w14:textId="77777777">
        <w:trPr>
          <w:trHeight w:hRule="exact" w:val="360"/>
        </w:trPr>
        <w:tc>
          <w:tcPr>
            <w:tcW w:w="3564" w:type="dxa"/>
            <w:tcMar>
              <w:left w:w="0" w:type="dxa"/>
              <w:right w:w="0" w:type="dxa"/>
            </w:tcMar>
          </w:tcPr>
          <w:p w14:paraId="77D26708" w14:textId="77777777" w:rsidR="00EC1744" w:rsidRDefault="009F0A22">
            <w:pPr>
              <w:autoSpaceDE w:val="0"/>
              <w:autoSpaceDN w:val="0"/>
              <w:spacing w:before="94" w:after="0" w:line="266" w:lineRule="exact"/>
            </w:pPr>
            <w:r>
              <w:rPr>
                <w:rFonts w:ascii="Times New Roman" w:eastAsia="Times New Roman" w:hAnsi="Times New Roman"/>
                <w:color w:val="000000"/>
                <w:sz w:val="24"/>
              </w:rPr>
              <w:t>e</w:t>
            </w:r>
            <w:r>
              <w:rPr>
                <w:rFonts w:ascii="宋体" w:eastAsia="宋体" w:hAnsi="宋体"/>
                <w:color w:val="000000"/>
                <w:sz w:val="24"/>
              </w:rPr>
              <w:t>）人员档案</w:t>
            </w:r>
          </w:p>
        </w:tc>
        <w:tc>
          <w:tcPr>
            <w:tcW w:w="2060" w:type="dxa"/>
            <w:tcMar>
              <w:left w:w="0" w:type="dxa"/>
              <w:right w:w="0" w:type="dxa"/>
            </w:tcMar>
          </w:tcPr>
          <w:p w14:paraId="5DC79EEE" w14:textId="77777777" w:rsidR="00EC1744" w:rsidRDefault="009F0A22">
            <w:pPr>
              <w:autoSpaceDE w:val="0"/>
              <w:autoSpaceDN w:val="0"/>
              <w:spacing w:before="112" w:after="0" w:line="240" w:lineRule="exact"/>
              <w:ind w:right="222"/>
              <w:jc w:val="right"/>
            </w:pPr>
            <w:r>
              <w:rPr>
                <w:rFonts w:ascii="宋体" w:eastAsia="宋体" w:hAnsi="宋体"/>
                <w:color w:val="000000"/>
                <w:sz w:val="24"/>
              </w:rPr>
              <w:t>人员调离后</w:t>
            </w:r>
          </w:p>
        </w:tc>
        <w:tc>
          <w:tcPr>
            <w:tcW w:w="2300" w:type="dxa"/>
            <w:tcMar>
              <w:left w:w="0" w:type="dxa"/>
              <w:right w:w="0" w:type="dxa"/>
            </w:tcMar>
          </w:tcPr>
          <w:p w14:paraId="4E290892" w14:textId="77777777" w:rsidR="00EC1744" w:rsidRDefault="009F0A22">
            <w:pPr>
              <w:autoSpaceDE w:val="0"/>
              <w:autoSpaceDN w:val="0"/>
              <w:spacing w:before="94" w:after="0" w:line="266" w:lineRule="exact"/>
              <w:ind w:left="258"/>
            </w:pP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年</w:t>
            </w:r>
          </w:p>
        </w:tc>
      </w:tr>
      <w:tr w:rsidR="00EC1744" w14:paraId="5405007E" w14:textId="77777777">
        <w:trPr>
          <w:trHeight w:hRule="exact" w:val="350"/>
        </w:trPr>
        <w:tc>
          <w:tcPr>
            <w:tcW w:w="3564" w:type="dxa"/>
            <w:tcMar>
              <w:left w:w="0" w:type="dxa"/>
              <w:right w:w="0" w:type="dxa"/>
            </w:tcMar>
          </w:tcPr>
          <w:p w14:paraId="40817829" w14:textId="77777777" w:rsidR="00EC1744" w:rsidRDefault="009F0A22">
            <w:pPr>
              <w:autoSpaceDE w:val="0"/>
              <w:autoSpaceDN w:val="0"/>
              <w:spacing w:before="104" w:after="0" w:line="266" w:lineRule="exact"/>
            </w:pPr>
            <w:r>
              <w:rPr>
                <w:rFonts w:ascii="Times New Roman" w:eastAsia="Times New Roman" w:hAnsi="Times New Roman"/>
                <w:color w:val="000000"/>
                <w:sz w:val="24"/>
              </w:rPr>
              <w:t>f</w:t>
            </w:r>
            <w:r>
              <w:rPr>
                <w:rFonts w:ascii="宋体" w:eastAsia="宋体" w:hAnsi="宋体"/>
                <w:color w:val="000000"/>
                <w:sz w:val="24"/>
              </w:rPr>
              <w:t>）外部服务机构、分包机构</w:t>
            </w:r>
          </w:p>
        </w:tc>
        <w:tc>
          <w:tcPr>
            <w:tcW w:w="2060" w:type="dxa"/>
            <w:tcMar>
              <w:left w:w="0" w:type="dxa"/>
              <w:right w:w="0" w:type="dxa"/>
            </w:tcMar>
          </w:tcPr>
          <w:p w14:paraId="41EB8906" w14:textId="77777777" w:rsidR="00EC1744" w:rsidRDefault="009F0A22">
            <w:pPr>
              <w:autoSpaceDE w:val="0"/>
              <w:autoSpaceDN w:val="0"/>
              <w:spacing w:before="112" w:after="0" w:line="240" w:lineRule="exact"/>
              <w:ind w:right="222"/>
              <w:jc w:val="right"/>
            </w:pPr>
            <w:r>
              <w:rPr>
                <w:rFonts w:ascii="宋体" w:eastAsia="宋体" w:hAnsi="宋体"/>
                <w:color w:val="000000"/>
                <w:sz w:val="24"/>
              </w:rPr>
              <w:t>停止服务后</w:t>
            </w:r>
          </w:p>
        </w:tc>
        <w:tc>
          <w:tcPr>
            <w:tcW w:w="2300" w:type="dxa"/>
            <w:tcMar>
              <w:left w:w="0" w:type="dxa"/>
              <w:right w:w="0" w:type="dxa"/>
            </w:tcMar>
          </w:tcPr>
          <w:p w14:paraId="03F473A4" w14:textId="77777777" w:rsidR="00EC1744" w:rsidRDefault="009F0A22">
            <w:pPr>
              <w:autoSpaceDE w:val="0"/>
              <w:autoSpaceDN w:val="0"/>
              <w:spacing w:before="104" w:after="0" w:line="266" w:lineRule="exact"/>
              <w:ind w:left="258"/>
            </w:pP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年</w:t>
            </w:r>
          </w:p>
        </w:tc>
      </w:tr>
    </w:tbl>
    <w:p w14:paraId="5EF0B82A" w14:textId="77777777" w:rsidR="00EC1744" w:rsidRDefault="00EC1744">
      <w:pPr>
        <w:autoSpaceDE w:val="0"/>
        <w:autoSpaceDN w:val="0"/>
        <w:spacing w:after="0" w:line="14" w:lineRule="exact"/>
      </w:pPr>
    </w:p>
    <w:p w14:paraId="53D60DA8" w14:textId="77777777" w:rsidR="00EC1744" w:rsidRDefault="00EC1744">
      <w:pPr>
        <w:sectPr w:rsidR="00EC1744">
          <w:pgSz w:w="12240" w:h="15840"/>
          <w:pgMar w:top="442" w:right="1278" w:bottom="796" w:left="1416" w:header="720" w:footer="720" w:gutter="0"/>
          <w:cols w:space="720"/>
          <w:docGrid w:linePitch="360"/>
        </w:sectPr>
      </w:pPr>
    </w:p>
    <w:p w14:paraId="55D6BD2C" w14:textId="77777777" w:rsidR="00EC1744" w:rsidRDefault="00EC1744">
      <w:pPr>
        <w:autoSpaceDE w:val="0"/>
        <w:autoSpaceDN w:val="0"/>
        <w:spacing w:after="222" w:line="220" w:lineRule="exact"/>
      </w:pPr>
    </w:p>
    <w:p w14:paraId="2A242457" w14:textId="77777777" w:rsidR="00EC1744" w:rsidRDefault="00EC1744">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506"/>
      </w:tblGrid>
      <w:tr w:rsidR="00EC1744" w14:paraId="6443F1E5"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4792F1E6" w14:textId="3312AA2E" w:rsidR="00EC1744" w:rsidRDefault="009F0A22">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29683B">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6B56EBA7" w14:textId="77777777" w:rsidR="00EC1744" w:rsidRDefault="009F0A22">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009B637A" w14:textId="01D18B89" w:rsidR="00EC1744" w:rsidRDefault="00491552">
            <w:pPr>
              <w:autoSpaceDE w:val="0"/>
              <w:autoSpaceDN w:val="0"/>
              <w:spacing w:before="124" w:after="0" w:line="197" w:lineRule="auto"/>
              <w:ind w:left="104"/>
            </w:pPr>
            <w:r>
              <w:rPr>
                <w:rFonts w:ascii="Calibri" w:eastAsia="Calibri" w:hAnsi="Calibri"/>
                <w:color w:val="000000"/>
                <w:sz w:val="24"/>
              </w:rPr>
              <w:t>QP-8.4-01 V1.0</w:t>
            </w:r>
            <w:r w:rsidR="009F0A22">
              <w:rPr>
                <w:rFonts w:ascii="Calibri" w:eastAsia="Calibri" w:hAnsi="Calibri"/>
                <w:color w:val="000000"/>
                <w:sz w:val="24"/>
              </w:rPr>
              <w:t xml:space="preserve"> </w:t>
            </w:r>
          </w:p>
        </w:tc>
      </w:tr>
      <w:tr w:rsidR="00EC1744" w14:paraId="4A88CC16" w14:textId="77777777">
        <w:trPr>
          <w:trHeight w:hRule="exact" w:val="360"/>
        </w:trPr>
        <w:tc>
          <w:tcPr>
            <w:tcW w:w="4716" w:type="dxa"/>
            <w:gridSpan w:val="2"/>
            <w:vMerge/>
            <w:tcBorders>
              <w:top w:val="single" w:sz="3" w:space="0" w:color="000000"/>
              <w:bottom w:val="single" w:sz="4" w:space="0" w:color="000000"/>
              <w:right w:val="single" w:sz="4" w:space="0" w:color="000000"/>
            </w:tcBorders>
          </w:tcPr>
          <w:p w14:paraId="1DA3CF56" w14:textId="77777777" w:rsidR="00EC1744" w:rsidRDefault="00EC174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3055DFD3" w14:textId="77777777" w:rsidR="00EC1744" w:rsidRDefault="009F0A22">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6978635D" w14:textId="77777777" w:rsidR="00EC1744" w:rsidRDefault="009F0A22">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w:t>
            </w:r>
          </w:p>
        </w:tc>
      </w:tr>
      <w:tr w:rsidR="00EC1744" w14:paraId="79D69998"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7D0A5802" w14:textId="77777777" w:rsidR="00EC1744" w:rsidRDefault="009F0A22">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10DF33C6" w14:textId="77777777" w:rsidR="00EC1744" w:rsidRDefault="009F0A22">
            <w:pPr>
              <w:autoSpaceDE w:val="0"/>
              <w:autoSpaceDN w:val="0"/>
              <w:spacing w:before="236" w:after="0" w:line="240" w:lineRule="exact"/>
              <w:jc w:val="center"/>
            </w:pPr>
            <w:r>
              <w:rPr>
                <w:rFonts w:ascii="宋体" w:eastAsia="宋体" w:hAnsi="宋体"/>
                <w:color w:val="000000"/>
                <w:sz w:val="24"/>
              </w:rPr>
              <w:t>记录控制程序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5DD1EDE6" w14:textId="77777777" w:rsidR="00EC1744" w:rsidRDefault="009F0A22">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9A06885" w14:textId="48AEE784" w:rsidR="00EC1744" w:rsidRDefault="00491552">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EC1744" w14:paraId="0061B840" w14:textId="77777777">
        <w:trPr>
          <w:trHeight w:hRule="exact" w:val="364"/>
        </w:trPr>
        <w:tc>
          <w:tcPr>
            <w:tcW w:w="2358" w:type="dxa"/>
            <w:vMerge/>
            <w:tcBorders>
              <w:top w:val="single" w:sz="4" w:space="0" w:color="000000"/>
              <w:bottom w:val="single" w:sz="4" w:space="0" w:color="000000"/>
              <w:right w:val="single" w:sz="3" w:space="0" w:color="000000"/>
            </w:tcBorders>
          </w:tcPr>
          <w:p w14:paraId="38CF4FE9" w14:textId="77777777" w:rsidR="00EC1744" w:rsidRDefault="00EC1744"/>
        </w:tc>
        <w:tc>
          <w:tcPr>
            <w:tcW w:w="2358" w:type="dxa"/>
            <w:vMerge/>
            <w:tcBorders>
              <w:top w:val="single" w:sz="4" w:space="0" w:color="000000"/>
              <w:left w:val="single" w:sz="3" w:space="0" w:color="000000"/>
              <w:bottom w:val="single" w:sz="4" w:space="0" w:color="000000"/>
              <w:right w:val="single" w:sz="4" w:space="0" w:color="000000"/>
            </w:tcBorders>
          </w:tcPr>
          <w:p w14:paraId="04396282" w14:textId="77777777" w:rsidR="00EC1744" w:rsidRDefault="00EC174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884C5EF" w14:textId="77777777" w:rsidR="00EC1744" w:rsidRDefault="009F0A22">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08AA17DA" w14:textId="602B157C" w:rsidR="00EC1744" w:rsidRDefault="00491552">
            <w:pPr>
              <w:autoSpaceDE w:val="0"/>
              <w:autoSpaceDN w:val="0"/>
              <w:spacing w:before="58" w:after="0" w:line="240" w:lineRule="exact"/>
              <w:ind w:left="224"/>
            </w:pPr>
            <w:r>
              <w:rPr>
                <w:rFonts w:ascii="宋体" w:eastAsia="宋体" w:hAnsi="宋体"/>
                <w:color w:val="000000"/>
                <w:sz w:val="24"/>
              </w:rPr>
              <w:t>2026 年8 月31 日第2 次修改</w:t>
            </w:r>
          </w:p>
        </w:tc>
      </w:tr>
    </w:tbl>
    <w:p w14:paraId="3FE62F9D" w14:textId="77777777" w:rsidR="00EC1744" w:rsidRDefault="00EC1744">
      <w:pPr>
        <w:autoSpaceDE w:val="0"/>
        <w:autoSpaceDN w:val="0"/>
        <w:spacing w:after="0" w:line="20" w:lineRule="exact"/>
      </w:pPr>
    </w:p>
    <w:tbl>
      <w:tblPr>
        <w:tblW w:w="0" w:type="auto"/>
        <w:tblInd w:w="-11" w:type="dxa"/>
        <w:tblLayout w:type="fixed"/>
        <w:tblLook w:val="04A0" w:firstRow="1" w:lastRow="0" w:firstColumn="1" w:lastColumn="0" w:noHBand="0" w:noVBand="1"/>
      </w:tblPr>
      <w:tblGrid>
        <w:gridCol w:w="3360"/>
        <w:gridCol w:w="1920"/>
        <w:gridCol w:w="2600"/>
      </w:tblGrid>
      <w:tr w:rsidR="00EC1744" w14:paraId="30527CE5" w14:textId="77777777">
        <w:trPr>
          <w:trHeight w:hRule="exact" w:val="372"/>
        </w:trPr>
        <w:tc>
          <w:tcPr>
            <w:tcW w:w="3360" w:type="dxa"/>
            <w:tcMar>
              <w:left w:w="0" w:type="dxa"/>
              <w:right w:w="0" w:type="dxa"/>
            </w:tcMar>
          </w:tcPr>
          <w:p w14:paraId="7CBD74FF" w14:textId="77777777" w:rsidR="00EC1744" w:rsidRDefault="009F0A22">
            <w:pPr>
              <w:autoSpaceDE w:val="0"/>
              <w:autoSpaceDN w:val="0"/>
              <w:spacing w:before="60" w:after="0" w:line="266" w:lineRule="exact"/>
              <w:ind w:left="16"/>
            </w:pPr>
            <w:r>
              <w:rPr>
                <w:rFonts w:ascii="Times New Roman" w:eastAsia="Times New Roman" w:hAnsi="Times New Roman"/>
                <w:color w:val="000000"/>
                <w:sz w:val="24"/>
              </w:rPr>
              <w:t>g</w:t>
            </w:r>
            <w:r>
              <w:rPr>
                <w:rFonts w:ascii="宋体" w:eastAsia="宋体" w:hAnsi="宋体"/>
                <w:color w:val="000000"/>
                <w:sz w:val="24"/>
              </w:rPr>
              <w:t>）其他未做规定的记录</w:t>
            </w:r>
          </w:p>
        </w:tc>
        <w:tc>
          <w:tcPr>
            <w:tcW w:w="1920" w:type="dxa"/>
            <w:tcMar>
              <w:left w:w="0" w:type="dxa"/>
              <w:right w:w="0" w:type="dxa"/>
            </w:tcMar>
          </w:tcPr>
          <w:p w14:paraId="0B3E567F" w14:textId="77777777" w:rsidR="00EC1744" w:rsidRDefault="009F0A22">
            <w:pPr>
              <w:autoSpaceDE w:val="0"/>
              <w:autoSpaceDN w:val="0"/>
              <w:spacing w:before="68" w:after="0" w:line="240" w:lineRule="exact"/>
              <w:ind w:right="582"/>
              <w:jc w:val="right"/>
            </w:pPr>
            <w:r>
              <w:rPr>
                <w:rFonts w:ascii="宋体" w:eastAsia="宋体" w:hAnsi="宋体"/>
                <w:color w:val="000000"/>
                <w:sz w:val="24"/>
              </w:rPr>
              <w:t>一律</w:t>
            </w:r>
          </w:p>
        </w:tc>
        <w:tc>
          <w:tcPr>
            <w:tcW w:w="2600" w:type="dxa"/>
            <w:tcMar>
              <w:left w:w="0" w:type="dxa"/>
              <w:right w:w="0" w:type="dxa"/>
            </w:tcMar>
          </w:tcPr>
          <w:p w14:paraId="7189035A" w14:textId="77777777" w:rsidR="00EC1744" w:rsidRDefault="009F0A22">
            <w:pPr>
              <w:autoSpaceDE w:val="0"/>
              <w:autoSpaceDN w:val="0"/>
              <w:spacing w:before="60" w:after="0" w:line="266" w:lineRule="exact"/>
              <w:ind w:left="618"/>
            </w:pPr>
            <w:r>
              <w:rPr>
                <w:rFonts w:ascii="Times New Roman" w:eastAsia="Times New Roman" w:hAnsi="Times New Roman"/>
                <w:color w:val="000000"/>
                <w:sz w:val="24"/>
              </w:rPr>
              <w:t>6</w:t>
            </w:r>
            <w:r>
              <w:rPr>
                <w:rFonts w:ascii="宋体" w:eastAsia="宋体" w:hAnsi="宋体"/>
                <w:color w:val="000000"/>
                <w:sz w:val="24"/>
              </w:rPr>
              <w:t xml:space="preserve"> </w:t>
            </w:r>
            <w:r>
              <w:rPr>
                <w:rFonts w:ascii="宋体" w:eastAsia="宋体" w:hAnsi="宋体"/>
                <w:color w:val="000000"/>
                <w:sz w:val="24"/>
              </w:rPr>
              <w:t>年</w:t>
            </w:r>
          </w:p>
        </w:tc>
      </w:tr>
    </w:tbl>
    <w:p w14:paraId="678E37ED" w14:textId="77777777" w:rsidR="00EC1744" w:rsidRDefault="009F0A22">
      <w:pPr>
        <w:autoSpaceDE w:val="0"/>
        <w:autoSpaceDN w:val="0"/>
        <w:spacing w:after="0" w:line="348" w:lineRule="exact"/>
        <w:ind w:left="4" w:right="24"/>
        <w:jc w:val="both"/>
      </w:pPr>
      <w:r>
        <w:rPr>
          <w:rFonts w:ascii="Times New Roman" w:eastAsia="Times New Roman" w:hAnsi="Times New Roman"/>
          <w:color w:val="000000"/>
          <w:sz w:val="24"/>
        </w:rPr>
        <w:t>4.7.1.1</w:t>
      </w:r>
      <w:r>
        <w:rPr>
          <w:rFonts w:ascii="宋体" w:eastAsia="宋体" w:hAnsi="宋体"/>
          <w:color w:val="000000"/>
          <w:sz w:val="24"/>
        </w:rPr>
        <w:t>除特殊情况外，所有技术记录，包括检测或校准的原始记录，应至少保存</w:t>
      </w:r>
      <w:r>
        <w:rPr>
          <w:rFonts w:ascii="Times New Roman" w:eastAsia="Times New Roman" w:hAnsi="Times New Roman"/>
          <w:color w:val="000000"/>
          <w:sz w:val="24"/>
        </w:rPr>
        <w:t>6</w:t>
      </w:r>
      <w:r>
        <w:rPr>
          <w:rFonts w:ascii="宋体" w:eastAsia="宋体" w:hAnsi="宋体"/>
          <w:color w:val="000000"/>
          <w:sz w:val="24"/>
        </w:rPr>
        <w:t>年。如果法律法规、</w:t>
      </w:r>
      <w:r>
        <w:rPr>
          <w:rFonts w:ascii="Times New Roman" w:eastAsia="Times New Roman" w:hAnsi="Times New Roman"/>
          <w:color w:val="000000"/>
          <w:sz w:val="24"/>
        </w:rPr>
        <w:t>CNAS</w:t>
      </w:r>
      <w:r>
        <w:rPr>
          <w:rFonts w:ascii="宋体" w:eastAsia="宋体" w:hAnsi="宋体"/>
          <w:color w:val="000000"/>
          <w:sz w:val="24"/>
        </w:rPr>
        <w:t>专业领域认可要求文件或客户规定了更长的保存期要求，则实验室应满足这些要求。人员或设备记录应随同人员工作期间或设备使用时限全程保留，在人员调离或设备停止使用后，人员或设备技术记录应再保存</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年。</w:t>
      </w:r>
    </w:p>
    <w:p w14:paraId="56047E06" w14:textId="77777777" w:rsidR="00EC1744" w:rsidRDefault="009F0A22">
      <w:pPr>
        <w:autoSpaceDE w:val="0"/>
        <w:autoSpaceDN w:val="0"/>
        <w:spacing w:before="8" w:after="0" w:line="350" w:lineRule="exact"/>
        <w:ind w:left="4" w:right="20"/>
        <w:jc w:val="both"/>
      </w:pPr>
      <w:r>
        <w:rPr>
          <w:rFonts w:ascii="Times New Roman" w:eastAsia="Times New Roman" w:hAnsi="Times New Roman"/>
          <w:color w:val="000000"/>
          <w:sz w:val="24"/>
        </w:rPr>
        <w:t>4.7.1.2</w:t>
      </w:r>
      <w:r>
        <w:rPr>
          <w:rFonts w:ascii="宋体" w:eastAsia="宋体" w:hAnsi="宋体"/>
          <w:color w:val="000000"/>
          <w:sz w:val="24"/>
        </w:rPr>
        <w:t>技术记录，无论是电子记录还是纸面记录，应包括从样品的接收到出具测试报告或校准证书过程中观察到的信息和原始数据，并全程确保样品与测试报告或校准证书的对应性。</w:t>
      </w:r>
    </w:p>
    <w:p w14:paraId="0563A0D9" w14:textId="77777777" w:rsidR="00EC1744" w:rsidRDefault="009F0A22">
      <w:pPr>
        <w:autoSpaceDE w:val="0"/>
        <w:autoSpaceDN w:val="0"/>
        <w:spacing w:before="2" w:after="0" w:line="358" w:lineRule="exact"/>
        <w:ind w:left="4" w:right="26"/>
        <w:jc w:val="both"/>
      </w:pPr>
      <w:r>
        <w:rPr>
          <w:rFonts w:ascii="宋体" w:eastAsia="宋体" w:hAnsi="宋体"/>
          <w:color w:val="000000"/>
          <w:sz w:val="24"/>
        </w:rPr>
        <w:t>注：除非相关法规另有规定外，当实验室承担的检测或校准结果用于产品认证、行政许可等用途时，相关技术记录和报告副本的保存期不得少于相关产品认证、行政许可证书规定的有效期。</w:t>
      </w:r>
    </w:p>
    <w:p w14:paraId="5A1E5130" w14:textId="77777777" w:rsidR="00EC1744" w:rsidRDefault="009F0A22">
      <w:pPr>
        <w:autoSpaceDE w:val="0"/>
        <w:autoSpaceDN w:val="0"/>
        <w:spacing w:before="20" w:after="0" w:line="354" w:lineRule="exact"/>
        <w:ind w:left="4"/>
      </w:pPr>
      <w:r>
        <w:rPr>
          <w:rFonts w:ascii="Times New Roman" w:eastAsia="Times New Roman" w:hAnsi="Times New Roman"/>
          <w:color w:val="000000"/>
          <w:sz w:val="24"/>
        </w:rPr>
        <w:t>4.7.2</w:t>
      </w:r>
      <w:r>
        <w:rPr>
          <w:rFonts w:ascii="宋体" w:eastAsia="宋体" w:hAnsi="宋体"/>
          <w:color w:val="000000"/>
          <w:sz w:val="24"/>
        </w:rPr>
        <w:t xml:space="preserve"> </w:t>
      </w:r>
      <w:r>
        <w:rPr>
          <w:rFonts w:ascii="宋体" w:eastAsia="宋体" w:hAnsi="宋体"/>
          <w:color w:val="000000"/>
          <w:sz w:val="24"/>
        </w:rPr>
        <w:t>记录的保存条件与控制</w:t>
      </w:r>
      <w:r>
        <w:br/>
      </w:r>
      <w:r>
        <w:rPr>
          <w:rFonts w:ascii="Times New Roman" w:eastAsia="Times New Roman" w:hAnsi="Times New Roman"/>
          <w:color w:val="000000"/>
          <w:sz w:val="24"/>
        </w:rPr>
        <w:t>4.7.2.1</w:t>
      </w:r>
      <w:r>
        <w:rPr>
          <w:rFonts w:ascii="宋体" w:eastAsia="宋体" w:hAnsi="宋体"/>
          <w:color w:val="000000"/>
          <w:sz w:val="24"/>
        </w:rPr>
        <w:t xml:space="preserve"> </w:t>
      </w:r>
      <w:r>
        <w:rPr>
          <w:rFonts w:ascii="宋体" w:eastAsia="宋体" w:hAnsi="宋体"/>
          <w:color w:val="000000"/>
          <w:sz w:val="24"/>
        </w:rPr>
        <w:t>记录应存放于防损坏、防变质、防潮、防火、防虫蛀、防鼠咬、防丢失的适宜环境设施中；</w:t>
      </w:r>
      <w:r>
        <w:br/>
      </w:r>
      <w:r>
        <w:rPr>
          <w:rFonts w:ascii="Times New Roman" w:eastAsia="Times New Roman" w:hAnsi="Times New Roman"/>
          <w:color w:val="000000"/>
          <w:sz w:val="24"/>
        </w:rPr>
        <w:t>4.7.2.2</w:t>
      </w:r>
      <w:r>
        <w:rPr>
          <w:rFonts w:ascii="宋体" w:eastAsia="宋体" w:hAnsi="宋体"/>
          <w:color w:val="000000"/>
          <w:sz w:val="24"/>
        </w:rPr>
        <w:t xml:space="preserve"> </w:t>
      </w:r>
      <w:r>
        <w:rPr>
          <w:rFonts w:ascii="宋体" w:eastAsia="宋体" w:hAnsi="宋体"/>
          <w:color w:val="000000"/>
          <w:sz w:val="24"/>
        </w:rPr>
        <w:t>所有记录应予安全保护和保密（特别是客户有保密要求的），未经技术负责人或质量负责人批准，非实验室人员不得外借和查阅。</w:t>
      </w:r>
    </w:p>
    <w:p w14:paraId="581D8CA8" w14:textId="77777777" w:rsidR="00EC1744" w:rsidRDefault="009F0A22">
      <w:pPr>
        <w:autoSpaceDE w:val="0"/>
        <w:autoSpaceDN w:val="0"/>
        <w:spacing w:before="38" w:after="0" w:line="340" w:lineRule="exact"/>
        <w:ind w:left="4"/>
      </w:pPr>
      <w:r>
        <w:rPr>
          <w:rFonts w:ascii="Times New Roman" w:eastAsia="Times New Roman" w:hAnsi="Times New Roman"/>
          <w:color w:val="000000"/>
          <w:sz w:val="24"/>
        </w:rPr>
        <w:t>4.7.2.3</w:t>
      </w:r>
      <w:r>
        <w:rPr>
          <w:rFonts w:ascii="宋体" w:eastAsia="宋体" w:hAnsi="宋体"/>
          <w:color w:val="000000"/>
          <w:sz w:val="24"/>
        </w:rPr>
        <w:t>实验室应定期对已超过保存期的记录进行处置，标准化科专员应填写《记录销毁申请单》，经质量负责人批准后实施销毁。</w:t>
      </w:r>
    </w:p>
    <w:p w14:paraId="00A9EA4B" w14:textId="269D81DB" w:rsidR="00EC1744" w:rsidRDefault="00491552">
      <w:pPr>
        <w:tabs>
          <w:tab w:val="left" w:pos="5886"/>
        </w:tabs>
        <w:autoSpaceDE w:val="0"/>
        <w:autoSpaceDN w:val="0"/>
        <w:spacing w:before="376" w:after="0" w:line="360" w:lineRule="exact"/>
        <w:ind w:left="4" w:right="2304"/>
      </w:pPr>
      <w:r>
        <w:rPr>
          <w:rFonts w:ascii="Times New Roman" w:eastAsia="Times New Roman" w:hAnsi="Times New Roman"/>
          <w:color w:val="000000"/>
          <w:sz w:val="24"/>
        </w:rPr>
        <w:t>5.</w:t>
      </w:r>
      <w:r>
        <w:rPr>
          <w:rFonts w:ascii="宋体" w:eastAsia="宋体" w:hAnsi="宋体" w:cs="宋体" w:hint="eastAsia"/>
          <w:color w:val="000000"/>
          <w:sz w:val="24"/>
        </w:rPr>
        <w:t>记录</w:t>
      </w:r>
      <w:r>
        <w:rPr>
          <w:rFonts w:ascii="Times New Roman" w:eastAsia="Times New Roman" w:hAnsi="Times New Roman"/>
          <w:color w:val="000000"/>
          <w:sz w:val="24"/>
        </w:rPr>
        <w:t xml:space="preserve"> </w:t>
      </w:r>
      <w:r>
        <w:rPr>
          <w:rFonts w:ascii="宋体" w:eastAsia="宋体" w:hAnsi="宋体" w:cs="宋体" w:hint="eastAsia"/>
          <w:color w:val="000000"/>
          <w:sz w:val="24"/>
        </w:rPr>
        <w:t>《记录销毁申请单》</w:t>
      </w:r>
      <w:r>
        <w:rPr>
          <w:rFonts w:ascii="Times New Roman" w:eastAsia="Times New Roman" w:hAnsi="Times New Roman"/>
          <w:color w:val="000000"/>
          <w:sz w:val="24"/>
        </w:rPr>
        <w:t>FR-8.4-01</w:t>
      </w:r>
    </w:p>
    <w:p w14:paraId="118DE9E2" w14:textId="65B2C2D7" w:rsidR="00EC1744" w:rsidRDefault="00491552">
      <w:pPr>
        <w:tabs>
          <w:tab w:val="left" w:pos="5886"/>
        </w:tabs>
        <w:autoSpaceDE w:val="0"/>
        <w:autoSpaceDN w:val="0"/>
        <w:spacing w:before="360" w:after="1742" w:line="358" w:lineRule="exact"/>
        <w:ind w:left="4" w:right="2592"/>
      </w:pPr>
      <w:r>
        <w:rPr>
          <w:rFonts w:ascii="Times New Roman" w:eastAsia="Times New Roman" w:hAnsi="Times New Roman"/>
          <w:color w:val="000000"/>
          <w:sz w:val="24"/>
        </w:rPr>
        <w:t>6.</w:t>
      </w:r>
      <w:r>
        <w:rPr>
          <w:rFonts w:ascii="宋体" w:eastAsia="宋体" w:hAnsi="宋体" w:cs="宋体" w:hint="eastAsia"/>
          <w:color w:val="000000"/>
          <w:sz w:val="24"/>
        </w:rPr>
        <w:t>相关文件</w:t>
      </w:r>
      <w:r>
        <w:rPr>
          <w:rFonts w:ascii="Times New Roman" w:eastAsia="Times New Roman" w:hAnsi="Times New Roman"/>
          <w:color w:val="000000"/>
          <w:sz w:val="24"/>
        </w:rPr>
        <w:t xml:space="preserve"> </w:t>
      </w:r>
      <w:r>
        <w:rPr>
          <w:rFonts w:ascii="宋体" w:eastAsia="宋体" w:hAnsi="宋体" w:cs="宋体" w:hint="eastAsia"/>
          <w:color w:val="000000"/>
          <w:sz w:val="24"/>
        </w:rPr>
        <w:t>《文件控制程序》</w:t>
      </w:r>
      <w:r>
        <w:rPr>
          <w:rFonts w:ascii="Times New Roman" w:eastAsia="Times New Roman" w:hAnsi="Times New Roman"/>
          <w:color w:val="000000"/>
          <w:sz w:val="24"/>
        </w:rPr>
        <w:t xml:space="preserve">QP-8.3-01 </w:t>
      </w:r>
      <w:r>
        <w:rPr>
          <w:rFonts w:ascii="宋体" w:eastAsia="宋体" w:hAnsi="宋体" w:cs="宋体" w:hint="eastAsia"/>
          <w:color w:val="000000"/>
          <w:sz w:val="24"/>
        </w:rPr>
        <w:t>文件清单</w:t>
      </w:r>
      <w:r>
        <w:rPr>
          <w:rFonts w:ascii="Times New Roman" w:eastAsia="Times New Roman" w:hAnsi="Times New Roman"/>
          <w:color w:val="000000"/>
          <w:sz w:val="24"/>
        </w:rPr>
        <w:t>QM-F01</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EC1744" w14:paraId="246D6EB2" w14:textId="77777777">
        <w:trPr>
          <w:trHeight w:hRule="exact" w:val="466"/>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0C524425" w14:textId="77777777" w:rsidR="00EC1744" w:rsidRDefault="009F0A22">
            <w:pPr>
              <w:autoSpaceDE w:val="0"/>
              <w:autoSpaceDN w:val="0"/>
              <w:spacing w:before="106" w:after="0" w:line="240" w:lineRule="exact"/>
              <w:jc w:val="center"/>
            </w:pPr>
            <w:r>
              <w:rPr>
                <w:rFonts w:ascii="宋体" w:eastAsia="宋体" w:hAnsi="宋体"/>
                <w:color w:val="000000"/>
                <w:sz w:val="24"/>
              </w:rPr>
              <w:t>编制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B0CF188" w14:textId="77777777" w:rsidR="00EC1744" w:rsidRDefault="009F0A22">
            <w:pPr>
              <w:autoSpaceDE w:val="0"/>
              <w:autoSpaceDN w:val="0"/>
              <w:spacing w:before="14" w:after="0" w:line="240" w:lineRule="auto"/>
              <w:jc w:val="center"/>
            </w:pPr>
            <w:r>
              <w:rPr>
                <w:noProof/>
              </w:rPr>
              <w:drawing>
                <wp:inline distT="0" distB="0" distL="0" distR="0" wp14:anchorId="6B6A10AB" wp14:editId="5F0E6A8D">
                  <wp:extent cx="640079" cy="26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40079" cy="266700"/>
                          </a:xfrm>
                          <a:prstGeom prst="rect">
                            <a:avLst/>
                          </a:prstGeom>
                        </pic:spPr>
                      </pic:pic>
                    </a:graphicData>
                  </a:graphic>
                </wp:inline>
              </w:drawing>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4A9AC56F" w14:textId="77777777" w:rsidR="00EC1744" w:rsidRDefault="009F0A22">
            <w:pPr>
              <w:autoSpaceDE w:val="0"/>
              <w:autoSpaceDN w:val="0"/>
              <w:spacing w:before="106"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2E951F5F" w14:textId="77777777" w:rsidR="00EC1744" w:rsidRDefault="009F0A22">
            <w:pPr>
              <w:autoSpaceDE w:val="0"/>
              <w:autoSpaceDN w:val="0"/>
              <w:spacing w:before="44" w:after="0" w:line="240" w:lineRule="auto"/>
              <w:jc w:val="center"/>
            </w:pPr>
            <w:r>
              <w:rPr>
                <w:noProof/>
              </w:rPr>
              <w:drawing>
                <wp:inline distT="0" distB="0" distL="0" distR="0" wp14:anchorId="471A9BEF" wp14:editId="62DCEB33">
                  <wp:extent cx="675640" cy="2374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675640" cy="237489"/>
                          </a:xfrm>
                          <a:prstGeom prst="rect">
                            <a:avLst/>
                          </a:prstGeom>
                        </pic:spPr>
                      </pic:pic>
                    </a:graphicData>
                  </a:graphic>
                </wp:inline>
              </w:drawing>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29E15681" w14:textId="77777777" w:rsidR="00EC1744" w:rsidRDefault="009F0A22">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44C06848" w14:textId="77777777" w:rsidR="00EC1744" w:rsidRDefault="009F0A22">
            <w:pPr>
              <w:autoSpaceDE w:val="0"/>
              <w:autoSpaceDN w:val="0"/>
              <w:spacing w:before="4" w:after="0" w:line="240" w:lineRule="auto"/>
              <w:jc w:val="center"/>
            </w:pPr>
            <w:r>
              <w:rPr>
                <w:noProof/>
              </w:rPr>
              <w:drawing>
                <wp:inline distT="0" distB="0" distL="0" distR="0" wp14:anchorId="5037F964" wp14:editId="0E674075">
                  <wp:extent cx="580389" cy="28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85750"/>
                          </a:xfrm>
                          <a:prstGeom prst="rect">
                            <a:avLst/>
                          </a:prstGeom>
                        </pic:spPr>
                      </pic:pic>
                    </a:graphicData>
                  </a:graphic>
                </wp:inline>
              </w:drawing>
            </w:r>
          </w:p>
        </w:tc>
      </w:tr>
      <w:tr w:rsidR="00EC1744" w14:paraId="6E387572" w14:textId="77777777">
        <w:trPr>
          <w:trHeight w:hRule="exact" w:val="444"/>
        </w:trPr>
        <w:tc>
          <w:tcPr>
            <w:tcW w:w="854" w:type="dxa"/>
            <w:tcBorders>
              <w:top w:val="single" w:sz="4" w:space="0" w:color="000000"/>
              <w:left w:val="single" w:sz="4" w:space="0" w:color="000000"/>
              <w:bottom w:val="single" w:sz="3" w:space="0" w:color="000000"/>
              <w:right w:val="single" w:sz="4" w:space="0" w:color="000000"/>
            </w:tcBorders>
            <w:tcMar>
              <w:left w:w="0" w:type="dxa"/>
              <w:right w:w="0" w:type="dxa"/>
            </w:tcMar>
          </w:tcPr>
          <w:p w14:paraId="153C62A8" w14:textId="77777777" w:rsidR="00EC1744" w:rsidRDefault="009F0A22">
            <w:pPr>
              <w:autoSpaceDE w:val="0"/>
              <w:autoSpaceDN w:val="0"/>
              <w:spacing w:before="102" w:after="0" w:line="240" w:lineRule="exact"/>
              <w:jc w:val="center"/>
            </w:pPr>
            <w:r>
              <w:rPr>
                <w:rFonts w:ascii="宋体" w:eastAsia="宋体" w:hAnsi="宋体"/>
                <w:color w:val="000000"/>
                <w:sz w:val="24"/>
              </w:rPr>
              <w:t>日期</w:t>
            </w:r>
          </w:p>
        </w:tc>
        <w:tc>
          <w:tcPr>
            <w:tcW w:w="1334" w:type="dxa"/>
            <w:tcBorders>
              <w:top w:val="single" w:sz="4" w:space="0" w:color="000000"/>
              <w:left w:val="single" w:sz="4" w:space="0" w:color="000000"/>
              <w:bottom w:val="single" w:sz="3" w:space="0" w:color="000000"/>
              <w:right w:val="single" w:sz="4" w:space="0" w:color="000000"/>
            </w:tcBorders>
            <w:tcMar>
              <w:left w:w="0" w:type="dxa"/>
              <w:right w:w="0" w:type="dxa"/>
            </w:tcMar>
          </w:tcPr>
          <w:p w14:paraId="48A17F27" w14:textId="1FA91671" w:rsidR="00EC1744" w:rsidRDefault="00491552">
            <w:pPr>
              <w:autoSpaceDE w:val="0"/>
              <w:autoSpaceDN w:val="0"/>
              <w:spacing w:before="96" w:after="0" w:line="230" w:lineRule="auto"/>
              <w:jc w:val="center"/>
            </w:pPr>
            <w:r>
              <w:rPr>
                <w:rFonts w:ascii="Times New Roman" w:eastAsia="Times New Roman" w:hAnsi="Times New Roman"/>
                <w:color w:val="000000"/>
                <w:sz w:val="24"/>
              </w:rPr>
              <w:t>2026-08-31</w:t>
            </w:r>
            <w:r w:rsidR="009F0A22">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3" w:space="0" w:color="000000"/>
              <w:right w:val="single" w:sz="4" w:space="0" w:color="000000"/>
            </w:tcBorders>
            <w:tcMar>
              <w:left w:w="0" w:type="dxa"/>
              <w:right w:w="0" w:type="dxa"/>
            </w:tcMar>
          </w:tcPr>
          <w:p w14:paraId="7697D6E1" w14:textId="77777777" w:rsidR="00EC1744" w:rsidRDefault="009F0A22">
            <w:pPr>
              <w:autoSpaceDE w:val="0"/>
              <w:autoSpaceDN w:val="0"/>
              <w:spacing w:before="102"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3" w:space="0" w:color="000000"/>
              <w:right w:val="single" w:sz="4" w:space="0" w:color="000000"/>
            </w:tcBorders>
            <w:tcMar>
              <w:left w:w="0" w:type="dxa"/>
              <w:right w:w="0" w:type="dxa"/>
            </w:tcMar>
          </w:tcPr>
          <w:p w14:paraId="3A1B5C2A" w14:textId="7B047242" w:rsidR="00EC1744" w:rsidRDefault="00491552">
            <w:pPr>
              <w:autoSpaceDE w:val="0"/>
              <w:autoSpaceDN w:val="0"/>
              <w:spacing w:before="96" w:after="0" w:line="230" w:lineRule="auto"/>
              <w:jc w:val="center"/>
            </w:pPr>
            <w:r>
              <w:rPr>
                <w:rFonts w:ascii="Times New Roman" w:eastAsia="Times New Roman" w:hAnsi="Times New Roman"/>
                <w:color w:val="000000"/>
                <w:sz w:val="24"/>
              </w:rPr>
              <w:t>2026-08-31</w:t>
            </w:r>
            <w:r w:rsidR="009F0A22">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3" w:space="0" w:color="000000"/>
              <w:right w:val="single" w:sz="4" w:space="0" w:color="000000"/>
            </w:tcBorders>
            <w:tcMar>
              <w:left w:w="0" w:type="dxa"/>
              <w:right w:w="0" w:type="dxa"/>
            </w:tcMar>
          </w:tcPr>
          <w:p w14:paraId="46AB9CC9" w14:textId="77777777" w:rsidR="00EC1744" w:rsidRDefault="009F0A22">
            <w:pPr>
              <w:autoSpaceDE w:val="0"/>
              <w:autoSpaceDN w:val="0"/>
              <w:spacing w:before="102"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3" w:space="0" w:color="000000"/>
              <w:right w:val="single" w:sz="3" w:space="0" w:color="000000"/>
            </w:tcBorders>
            <w:tcMar>
              <w:left w:w="0" w:type="dxa"/>
              <w:right w:w="0" w:type="dxa"/>
            </w:tcMar>
          </w:tcPr>
          <w:p w14:paraId="40AAA994" w14:textId="41A271F6" w:rsidR="00EC1744" w:rsidRDefault="00491552">
            <w:pPr>
              <w:autoSpaceDE w:val="0"/>
              <w:autoSpaceDN w:val="0"/>
              <w:spacing w:before="96" w:after="0" w:line="230" w:lineRule="auto"/>
              <w:jc w:val="center"/>
            </w:pPr>
            <w:r>
              <w:rPr>
                <w:rFonts w:ascii="Times New Roman" w:eastAsia="Times New Roman" w:hAnsi="Times New Roman"/>
                <w:color w:val="000000"/>
                <w:sz w:val="24"/>
              </w:rPr>
              <w:t>2026-08-31</w:t>
            </w:r>
            <w:r w:rsidR="009F0A22">
              <w:rPr>
                <w:rFonts w:ascii="Times New Roman" w:eastAsia="Times New Roman" w:hAnsi="Times New Roman"/>
                <w:color w:val="000000"/>
                <w:sz w:val="24"/>
              </w:rPr>
              <w:t xml:space="preserve"> </w:t>
            </w:r>
          </w:p>
        </w:tc>
      </w:tr>
    </w:tbl>
    <w:p w14:paraId="06FE78B9" w14:textId="77777777" w:rsidR="00EC1744" w:rsidRDefault="00EC1744">
      <w:pPr>
        <w:autoSpaceDE w:val="0"/>
        <w:autoSpaceDN w:val="0"/>
        <w:spacing w:after="0" w:line="14" w:lineRule="exact"/>
      </w:pPr>
    </w:p>
    <w:sectPr w:rsidR="00EC1744" w:rsidSect="00034616">
      <w:pgSz w:w="12240" w:h="15840"/>
      <w:pgMar w:top="442" w:right="1394" w:bottom="890"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1FF5" w14:textId="77777777" w:rsidR="009F0A22" w:rsidRDefault="009F0A22" w:rsidP="00491552">
      <w:pPr>
        <w:spacing w:after="0" w:line="240" w:lineRule="auto"/>
      </w:pPr>
      <w:r>
        <w:separator/>
      </w:r>
    </w:p>
  </w:endnote>
  <w:endnote w:type="continuationSeparator" w:id="0">
    <w:p w14:paraId="6E588ECA" w14:textId="77777777" w:rsidR="009F0A22" w:rsidRDefault="009F0A22" w:rsidP="00491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D0AD" w14:textId="77777777" w:rsidR="009F0A22" w:rsidRDefault="009F0A22" w:rsidP="00491552">
      <w:pPr>
        <w:spacing w:after="0" w:line="240" w:lineRule="auto"/>
      </w:pPr>
      <w:r>
        <w:separator/>
      </w:r>
    </w:p>
  </w:footnote>
  <w:footnote w:type="continuationSeparator" w:id="0">
    <w:p w14:paraId="696F6CB1" w14:textId="77777777" w:rsidR="009F0A22" w:rsidRDefault="009F0A22" w:rsidP="00491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67330799">
    <w:abstractNumId w:val="8"/>
  </w:num>
  <w:num w:numId="2" w16cid:durableId="1229073264">
    <w:abstractNumId w:val="6"/>
  </w:num>
  <w:num w:numId="3" w16cid:durableId="1105003295">
    <w:abstractNumId w:val="5"/>
  </w:num>
  <w:num w:numId="4" w16cid:durableId="1360666232">
    <w:abstractNumId w:val="4"/>
  </w:num>
  <w:num w:numId="5" w16cid:durableId="1826698910">
    <w:abstractNumId w:val="7"/>
  </w:num>
  <w:num w:numId="6" w16cid:durableId="530142723">
    <w:abstractNumId w:val="3"/>
  </w:num>
  <w:num w:numId="7" w16cid:durableId="1115560035">
    <w:abstractNumId w:val="2"/>
  </w:num>
  <w:num w:numId="8" w16cid:durableId="1511409851">
    <w:abstractNumId w:val="1"/>
  </w:num>
  <w:num w:numId="9" w16cid:durableId="1066799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29639D"/>
    <w:rsid w:val="0029683B"/>
    <w:rsid w:val="00326F90"/>
    <w:rsid w:val="00491552"/>
    <w:rsid w:val="008E7E43"/>
    <w:rsid w:val="009F0A22"/>
    <w:rsid w:val="00AA1D8D"/>
    <w:rsid w:val="00B47730"/>
    <w:rsid w:val="00CB0664"/>
    <w:rsid w:val="00EC17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EEAC0A"/>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2026-09-03T02:20:00Z</dcterms:modified>
  <cp:category/>
</cp:coreProperties>
</file>