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9F9EE" w14:textId="77777777" w:rsidR="000C0ACB" w:rsidRDefault="000C0ACB">
      <w:pPr>
        <w:autoSpaceDE w:val="0"/>
        <w:autoSpaceDN w:val="0"/>
        <w:spacing w:after="222" w:line="220" w:lineRule="exact"/>
      </w:pPr>
    </w:p>
    <w:p w14:paraId="0125ECB7" w14:textId="77777777" w:rsidR="000C0ACB" w:rsidRDefault="000C0ACB">
      <w:pPr>
        <w:autoSpaceDE w:val="0"/>
        <w:autoSpaceDN w:val="0"/>
        <w:spacing w:after="0" w:line="16" w:lineRule="exact"/>
      </w:pPr>
    </w:p>
    <w:tbl>
      <w:tblPr>
        <w:tblW w:w="0" w:type="auto"/>
        <w:tblInd w:w="8" w:type="dxa"/>
        <w:tblLayout w:type="fixed"/>
        <w:tblLook w:val="04A0" w:firstRow="1" w:lastRow="0" w:firstColumn="1" w:lastColumn="0" w:noHBand="0" w:noVBand="1"/>
      </w:tblPr>
      <w:tblGrid>
        <w:gridCol w:w="1034"/>
        <w:gridCol w:w="4174"/>
        <w:gridCol w:w="1332"/>
        <w:gridCol w:w="2852"/>
      </w:tblGrid>
      <w:tr w:rsidR="000C0ACB" w14:paraId="07EEB7AF" w14:textId="77777777">
        <w:trPr>
          <w:trHeight w:hRule="exact" w:val="454"/>
        </w:trPr>
        <w:tc>
          <w:tcPr>
            <w:tcW w:w="5208" w:type="dxa"/>
            <w:gridSpan w:val="2"/>
            <w:vMerge w:val="restart"/>
            <w:tcBorders>
              <w:top w:val="single" w:sz="3" w:space="0" w:color="000000"/>
              <w:bottom w:val="single" w:sz="4" w:space="0" w:color="000000"/>
              <w:right w:val="single" w:sz="4" w:space="0" w:color="000000"/>
            </w:tcBorders>
            <w:tcMar>
              <w:left w:w="0" w:type="dxa"/>
              <w:right w:w="0" w:type="dxa"/>
            </w:tcMar>
          </w:tcPr>
          <w:p w14:paraId="26F6E660" w14:textId="64A20CCA" w:rsidR="000C0ACB" w:rsidRDefault="00C20962">
            <w:pPr>
              <w:autoSpaceDE w:val="0"/>
              <w:autoSpaceDN w:val="0"/>
              <w:spacing w:before="56" w:after="0" w:line="312" w:lineRule="exact"/>
              <w:ind w:left="432" w:right="432"/>
              <w:jc w:val="center"/>
            </w:pPr>
            <w:r>
              <w:rPr>
                <w:rFonts w:ascii="宋体" w:eastAsia="宋体" w:hAnsi="宋体"/>
                <w:color w:val="000000"/>
                <w:sz w:val="24"/>
              </w:rPr>
              <w:t>江苏东成机电工具有限公司</w:t>
            </w:r>
            <w:r w:rsidR="000615DF">
              <w:rPr>
                <w:rFonts w:ascii="宋体" w:eastAsia="宋体" w:hAnsi="宋体"/>
                <w:color w:val="000000"/>
                <w:sz w:val="24"/>
              </w:rPr>
              <w:t>工程部实验室</w:t>
            </w:r>
            <w:r>
              <w:rPr>
                <w:rFonts w:ascii="宋体" w:eastAsia="宋体" w:hAnsi="宋体"/>
                <w:color w:val="000000"/>
                <w:sz w:val="24"/>
              </w:rPr>
              <w:t>程序文件</w:t>
            </w:r>
          </w:p>
        </w:tc>
        <w:tc>
          <w:tcPr>
            <w:tcW w:w="1332" w:type="dxa"/>
            <w:tcBorders>
              <w:top w:val="single" w:sz="3" w:space="0" w:color="000000"/>
              <w:left w:val="single" w:sz="4" w:space="0" w:color="000000"/>
              <w:bottom w:val="single" w:sz="4" w:space="0" w:color="000000"/>
              <w:right w:val="single" w:sz="4" w:space="0" w:color="000000"/>
            </w:tcBorders>
            <w:tcMar>
              <w:left w:w="0" w:type="dxa"/>
              <w:right w:w="0" w:type="dxa"/>
            </w:tcMar>
          </w:tcPr>
          <w:p w14:paraId="68F0A5B3" w14:textId="77777777" w:rsidR="000C0ACB" w:rsidRDefault="00C20962">
            <w:pPr>
              <w:autoSpaceDE w:val="0"/>
              <w:autoSpaceDN w:val="0"/>
              <w:spacing w:before="104" w:after="0" w:line="266" w:lineRule="exact"/>
              <w:ind w:left="100"/>
            </w:pPr>
            <w:r>
              <w:rPr>
                <w:rFonts w:ascii="宋体" w:eastAsia="宋体" w:hAnsi="宋体"/>
                <w:color w:val="000000"/>
                <w:sz w:val="24"/>
              </w:rPr>
              <w:t>文件编号：</w:t>
            </w:r>
            <w:r>
              <w:rPr>
                <w:rFonts w:ascii="Calibri" w:eastAsia="Calibri" w:hAnsi="Calibri"/>
                <w:color w:val="000000"/>
                <w:sz w:val="24"/>
              </w:rPr>
              <w:t xml:space="preserve"> </w:t>
            </w:r>
          </w:p>
        </w:tc>
        <w:tc>
          <w:tcPr>
            <w:tcW w:w="2852" w:type="dxa"/>
            <w:tcBorders>
              <w:top w:val="single" w:sz="3" w:space="0" w:color="000000"/>
              <w:left w:val="single" w:sz="4" w:space="0" w:color="000000"/>
              <w:bottom w:val="single" w:sz="4" w:space="0" w:color="000000"/>
            </w:tcBorders>
            <w:tcMar>
              <w:left w:w="0" w:type="dxa"/>
              <w:right w:w="0" w:type="dxa"/>
            </w:tcMar>
          </w:tcPr>
          <w:p w14:paraId="7311AB8A" w14:textId="6965219B" w:rsidR="000C0ACB" w:rsidRDefault="000D5B19">
            <w:pPr>
              <w:autoSpaceDE w:val="0"/>
              <w:autoSpaceDN w:val="0"/>
              <w:spacing w:before="124" w:after="0" w:line="197" w:lineRule="auto"/>
              <w:ind w:left="104"/>
            </w:pPr>
            <w:r>
              <w:rPr>
                <w:rFonts w:ascii="Calibri" w:eastAsia="Calibri" w:hAnsi="Calibri"/>
                <w:color w:val="000000"/>
                <w:sz w:val="24"/>
              </w:rPr>
              <w:t>QP-7.1-01 V1.0</w:t>
            </w:r>
            <w:r w:rsidR="00C20962">
              <w:rPr>
                <w:rFonts w:ascii="Calibri" w:eastAsia="Calibri" w:hAnsi="Calibri"/>
                <w:color w:val="000000"/>
                <w:sz w:val="24"/>
              </w:rPr>
              <w:t xml:space="preserve"> </w:t>
            </w:r>
          </w:p>
        </w:tc>
      </w:tr>
      <w:tr w:rsidR="000C0ACB" w14:paraId="1FB2CA6B" w14:textId="77777777">
        <w:trPr>
          <w:trHeight w:hRule="exact" w:val="360"/>
        </w:trPr>
        <w:tc>
          <w:tcPr>
            <w:tcW w:w="4714" w:type="dxa"/>
            <w:gridSpan w:val="2"/>
            <w:vMerge/>
            <w:tcBorders>
              <w:top w:val="single" w:sz="3" w:space="0" w:color="000000"/>
              <w:bottom w:val="single" w:sz="4" w:space="0" w:color="000000"/>
              <w:right w:val="single" w:sz="4" w:space="0" w:color="000000"/>
            </w:tcBorders>
          </w:tcPr>
          <w:p w14:paraId="6C097370" w14:textId="77777777" w:rsidR="000C0ACB" w:rsidRDefault="000C0ACB"/>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419E78BD" w14:textId="77777777" w:rsidR="000C0ACB" w:rsidRDefault="00C20962">
            <w:pPr>
              <w:autoSpaceDE w:val="0"/>
              <w:autoSpaceDN w:val="0"/>
              <w:spacing w:before="54" w:after="0" w:line="240" w:lineRule="exact"/>
              <w:ind w:left="100"/>
            </w:pPr>
            <w:r>
              <w:rPr>
                <w:rFonts w:ascii="宋体" w:eastAsia="宋体" w:hAnsi="宋体"/>
                <w:color w:val="000000"/>
                <w:sz w:val="24"/>
              </w:rPr>
              <w:t>页码：</w:t>
            </w:r>
          </w:p>
        </w:tc>
        <w:tc>
          <w:tcPr>
            <w:tcW w:w="2852" w:type="dxa"/>
            <w:tcBorders>
              <w:top w:val="single" w:sz="4" w:space="0" w:color="000000"/>
              <w:left w:val="single" w:sz="4" w:space="0" w:color="000000"/>
              <w:bottom w:val="single" w:sz="4" w:space="0" w:color="000000"/>
            </w:tcBorders>
            <w:tcMar>
              <w:left w:w="0" w:type="dxa"/>
              <w:right w:w="0" w:type="dxa"/>
            </w:tcMar>
          </w:tcPr>
          <w:p w14:paraId="778AB79C" w14:textId="77777777" w:rsidR="000C0ACB" w:rsidRDefault="00C20962">
            <w:pPr>
              <w:autoSpaceDE w:val="0"/>
              <w:autoSpaceDN w:val="0"/>
              <w:spacing w:before="54" w:after="0" w:line="266" w:lineRule="exact"/>
              <w:ind w:left="104"/>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w:t>
            </w:r>
            <w:r>
              <w:rPr>
                <w:rFonts w:ascii="宋体" w:eastAsia="宋体" w:hAnsi="宋体"/>
                <w:color w:val="000000"/>
                <w:sz w:val="24"/>
              </w:rPr>
              <w:t>页共</w:t>
            </w:r>
            <w:r>
              <w:rPr>
                <w:rFonts w:ascii="Calibri" w:eastAsia="Calibri" w:hAnsi="Calibri"/>
                <w:color w:val="000000"/>
                <w:sz w:val="24"/>
              </w:rPr>
              <w:t>2</w:t>
            </w:r>
            <w:r>
              <w:rPr>
                <w:rFonts w:ascii="宋体" w:eastAsia="宋体" w:hAnsi="宋体"/>
                <w:color w:val="000000"/>
                <w:sz w:val="24"/>
              </w:rPr>
              <w:t xml:space="preserve"> </w:t>
            </w:r>
            <w:r>
              <w:rPr>
                <w:rFonts w:ascii="宋体" w:eastAsia="宋体" w:hAnsi="宋体"/>
                <w:color w:val="000000"/>
                <w:sz w:val="24"/>
              </w:rPr>
              <w:t>页</w:t>
            </w:r>
          </w:p>
        </w:tc>
      </w:tr>
      <w:tr w:rsidR="000C0ACB" w14:paraId="09D8CCEC" w14:textId="77777777">
        <w:trPr>
          <w:trHeight w:hRule="exact" w:val="360"/>
        </w:trPr>
        <w:tc>
          <w:tcPr>
            <w:tcW w:w="1034" w:type="dxa"/>
            <w:vMerge w:val="restart"/>
            <w:tcBorders>
              <w:top w:val="single" w:sz="4" w:space="0" w:color="000000"/>
              <w:bottom w:val="single" w:sz="4" w:space="0" w:color="000000"/>
              <w:right w:val="single" w:sz="3" w:space="0" w:color="000000"/>
            </w:tcBorders>
            <w:tcMar>
              <w:left w:w="0" w:type="dxa"/>
              <w:right w:w="0" w:type="dxa"/>
            </w:tcMar>
          </w:tcPr>
          <w:p w14:paraId="290C3055" w14:textId="77777777" w:rsidR="000C0ACB" w:rsidRDefault="00C20962">
            <w:pPr>
              <w:autoSpaceDE w:val="0"/>
              <w:autoSpaceDN w:val="0"/>
              <w:spacing w:before="392" w:after="0" w:line="240" w:lineRule="exact"/>
              <w:ind w:right="154"/>
              <w:jc w:val="right"/>
            </w:pPr>
            <w:r>
              <w:rPr>
                <w:rFonts w:ascii="宋体" w:eastAsia="宋体" w:hAnsi="宋体"/>
                <w:color w:val="000000"/>
                <w:sz w:val="24"/>
              </w:rPr>
              <w:t>标题</w:t>
            </w:r>
            <w:r>
              <w:rPr>
                <w:rFonts w:ascii="宋体" w:eastAsia="宋体" w:hAnsi="宋体"/>
                <w:color w:val="000000"/>
                <w:sz w:val="24"/>
              </w:rPr>
              <w:t xml:space="preserve"> </w:t>
            </w:r>
          </w:p>
        </w:tc>
        <w:tc>
          <w:tcPr>
            <w:tcW w:w="4174" w:type="dxa"/>
            <w:vMerge w:val="restart"/>
            <w:tcBorders>
              <w:top w:val="single" w:sz="4" w:space="0" w:color="000000"/>
              <w:left w:val="single" w:sz="3" w:space="0" w:color="000000"/>
              <w:bottom w:val="single" w:sz="4" w:space="0" w:color="000000"/>
              <w:right w:val="single" w:sz="4" w:space="0" w:color="000000"/>
            </w:tcBorders>
            <w:tcMar>
              <w:left w:w="0" w:type="dxa"/>
              <w:right w:w="0" w:type="dxa"/>
            </w:tcMar>
          </w:tcPr>
          <w:p w14:paraId="53A6EEF7" w14:textId="77777777" w:rsidR="000C0ACB" w:rsidRDefault="00C20962">
            <w:pPr>
              <w:autoSpaceDE w:val="0"/>
              <w:autoSpaceDN w:val="0"/>
              <w:spacing w:before="392" w:after="0" w:line="240" w:lineRule="exact"/>
              <w:jc w:val="center"/>
            </w:pPr>
            <w:r>
              <w:rPr>
                <w:rFonts w:ascii="宋体" w:eastAsia="宋体" w:hAnsi="宋体"/>
                <w:color w:val="000000"/>
                <w:sz w:val="24"/>
              </w:rPr>
              <w:t>合同评审程序</w:t>
            </w:r>
          </w:p>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462A5B83" w14:textId="77777777" w:rsidR="000C0ACB" w:rsidRDefault="00C20962">
            <w:pPr>
              <w:autoSpaceDE w:val="0"/>
              <w:autoSpaceDN w:val="0"/>
              <w:spacing w:before="58" w:after="0" w:line="240" w:lineRule="exact"/>
              <w:ind w:left="100"/>
            </w:pPr>
            <w:r>
              <w:rPr>
                <w:rFonts w:ascii="宋体" w:eastAsia="宋体" w:hAnsi="宋体"/>
                <w:color w:val="000000"/>
                <w:sz w:val="24"/>
              </w:rPr>
              <w:t>发布日期：</w:t>
            </w:r>
          </w:p>
        </w:tc>
        <w:tc>
          <w:tcPr>
            <w:tcW w:w="2852" w:type="dxa"/>
            <w:tcBorders>
              <w:top w:val="single" w:sz="4" w:space="0" w:color="000000"/>
              <w:left w:val="single" w:sz="4" w:space="0" w:color="000000"/>
              <w:bottom w:val="single" w:sz="4" w:space="0" w:color="000000"/>
            </w:tcBorders>
            <w:tcMar>
              <w:left w:w="0" w:type="dxa"/>
              <w:right w:w="0" w:type="dxa"/>
            </w:tcMar>
          </w:tcPr>
          <w:p w14:paraId="62058C00" w14:textId="67CAFADF" w:rsidR="000C0ACB" w:rsidRDefault="000D5B19">
            <w:pPr>
              <w:autoSpaceDE w:val="0"/>
              <w:autoSpaceDN w:val="0"/>
              <w:spacing w:before="58" w:after="0" w:line="266" w:lineRule="exact"/>
              <w:ind w:left="224"/>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0C0ACB" w14:paraId="6AB0B03B" w14:textId="77777777">
        <w:trPr>
          <w:trHeight w:hRule="exact" w:val="676"/>
        </w:trPr>
        <w:tc>
          <w:tcPr>
            <w:tcW w:w="2357" w:type="dxa"/>
            <w:vMerge/>
            <w:tcBorders>
              <w:top w:val="single" w:sz="4" w:space="0" w:color="000000"/>
              <w:bottom w:val="single" w:sz="4" w:space="0" w:color="000000"/>
              <w:right w:val="single" w:sz="3" w:space="0" w:color="000000"/>
            </w:tcBorders>
          </w:tcPr>
          <w:p w14:paraId="5D3A22F2" w14:textId="77777777" w:rsidR="000C0ACB" w:rsidRDefault="000C0ACB"/>
        </w:tc>
        <w:tc>
          <w:tcPr>
            <w:tcW w:w="2357" w:type="dxa"/>
            <w:vMerge/>
            <w:tcBorders>
              <w:top w:val="single" w:sz="4" w:space="0" w:color="000000"/>
              <w:left w:val="single" w:sz="3" w:space="0" w:color="000000"/>
              <w:bottom w:val="single" w:sz="4" w:space="0" w:color="000000"/>
              <w:right w:val="single" w:sz="4" w:space="0" w:color="000000"/>
            </w:tcBorders>
          </w:tcPr>
          <w:p w14:paraId="1A5B7402" w14:textId="77777777" w:rsidR="000C0ACB" w:rsidRDefault="000C0ACB"/>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417E3F40" w14:textId="77777777" w:rsidR="000C0ACB" w:rsidRDefault="00C20962">
            <w:pPr>
              <w:autoSpaceDE w:val="0"/>
              <w:autoSpaceDN w:val="0"/>
              <w:spacing w:before="214" w:after="0" w:line="240" w:lineRule="exact"/>
              <w:ind w:left="100"/>
            </w:pPr>
            <w:r>
              <w:rPr>
                <w:rFonts w:ascii="宋体" w:eastAsia="宋体" w:hAnsi="宋体"/>
                <w:color w:val="000000"/>
                <w:sz w:val="24"/>
              </w:rPr>
              <w:t>修改日期：</w:t>
            </w:r>
          </w:p>
        </w:tc>
        <w:tc>
          <w:tcPr>
            <w:tcW w:w="2852" w:type="dxa"/>
            <w:tcBorders>
              <w:top w:val="single" w:sz="4" w:space="0" w:color="000000"/>
              <w:left w:val="single" w:sz="4" w:space="0" w:color="000000"/>
              <w:bottom w:val="single" w:sz="4" w:space="0" w:color="000000"/>
            </w:tcBorders>
            <w:tcMar>
              <w:left w:w="0" w:type="dxa"/>
              <w:right w:w="0" w:type="dxa"/>
            </w:tcMar>
          </w:tcPr>
          <w:p w14:paraId="234D61E1" w14:textId="5D06CB89" w:rsidR="000C0ACB" w:rsidRDefault="000D5B19">
            <w:pPr>
              <w:tabs>
                <w:tab w:val="left" w:pos="224"/>
              </w:tabs>
              <w:autoSpaceDE w:val="0"/>
              <w:autoSpaceDN w:val="0"/>
              <w:spacing w:before="12" w:after="0" w:line="312" w:lineRule="exact"/>
              <w:ind w:left="104"/>
            </w:pPr>
            <w:r>
              <w:rPr>
                <w:rFonts w:hint="eastAsia"/>
              </w:rPr>
              <w:t xml:space="preserve">2026 </w:t>
            </w:r>
            <w:r>
              <w:rPr>
                <w:rFonts w:hint="eastAsia"/>
              </w:rPr>
              <w:t>年</w:t>
            </w:r>
            <w:r>
              <w:rPr>
                <w:rFonts w:hint="eastAsia"/>
              </w:rPr>
              <w:t xml:space="preserve">8 </w:t>
            </w:r>
            <w:r>
              <w:rPr>
                <w:rFonts w:hint="eastAsia"/>
              </w:rPr>
              <w:t>月</w:t>
            </w:r>
            <w:r>
              <w:rPr>
                <w:rFonts w:hint="eastAsia"/>
              </w:rPr>
              <w:t xml:space="preserve">31 </w:t>
            </w:r>
            <w:r>
              <w:rPr>
                <w:rFonts w:hint="eastAsia"/>
              </w:rPr>
              <w:t>日第</w:t>
            </w:r>
            <w:r>
              <w:rPr>
                <w:rFonts w:hint="eastAsia"/>
              </w:rPr>
              <w:t xml:space="preserve">2 </w:t>
            </w:r>
            <w:r>
              <w:rPr>
                <w:rFonts w:hint="eastAsia"/>
              </w:rPr>
              <w:t>次修改</w:t>
            </w:r>
          </w:p>
        </w:tc>
      </w:tr>
    </w:tbl>
    <w:p w14:paraId="1765A9D1" w14:textId="4926DB25" w:rsidR="000C0ACB" w:rsidRDefault="000D5B19">
      <w:pPr>
        <w:autoSpaceDE w:val="0"/>
        <w:autoSpaceDN w:val="0"/>
        <w:spacing w:before="52" w:after="0" w:line="266" w:lineRule="exact"/>
      </w:pPr>
      <w:r>
        <w:rPr>
          <w:rFonts w:ascii="Times New Roman" w:eastAsia="Times New Roman" w:hAnsi="Times New Roman"/>
          <w:color w:val="000000"/>
          <w:sz w:val="24"/>
        </w:rPr>
        <w:t>1.</w:t>
      </w:r>
      <w:r>
        <w:rPr>
          <w:rFonts w:ascii="宋体" w:eastAsia="宋体" w:hAnsi="宋体" w:cs="宋体" w:hint="eastAsia"/>
          <w:color w:val="000000"/>
          <w:sz w:val="24"/>
        </w:rPr>
        <w:t>目的：明确客户的要求并形成文件，通过评审，确认能满足客户的要求和期望，符合</w:t>
      </w:r>
      <w:r>
        <w:rPr>
          <w:rFonts w:ascii="Times New Roman" w:eastAsia="Times New Roman" w:hAnsi="Times New Roman"/>
          <w:color w:val="000000"/>
          <w:sz w:val="24"/>
        </w:rPr>
        <w:t xml:space="preserve">ISO/IEC 17025:2017 </w:t>
      </w:r>
      <w:r>
        <w:rPr>
          <w:rFonts w:ascii="宋体" w:eastAsia="宋体" w:hAnsi="宋体" w:cs="宋体" w:hint="eastAsia"/>
          <w:color w:val="000000"/>
          <w:sz w:val="24"/>
        </w:rPr>
        <w:t>第</w:t>
      </w:r>
      <w:r>
        <w:rPr>
          <w:rFonts w:ascii="Times New Roman" w:eastAsia="Times New Roman" w:hAnsi="Times New Roman"/>
          <w:color w:val="000000"/>
          <w:sz w:val="24"/>
        </w:rPr>
        <w:t>7.1</w:t>
      </w:r>
      <w:r>
        <w:rPr>
          <w:rFonts w:ascii="宋体" w:eastAsia="宋体" w:hAnsi="宋体" w:cs="宋体" w:hint="eastAsia"/>
          <w:color w:val="000000"/>
          <w:sz w:val="24"/>
        </w:rPr>
        <w:t>条款要求。</w:t>
      </w:r>
    </w:p>
    <w:p w14:paraId="32307D5C" w14:textId="77777777" w:rsidR="000C0ACB" w:rsidRDefault="00C20962">
      <w:pPr>
        <w:autoSpaceDE w:val="0"/>
        <w:autoSpaceDN w:val="0"/>
        <w:spacing w:before="452" w:after="0" w:line="266" w:lineRule="exact"/>
      </w:pPr>
      <w:r>
        <w:rPr>
          <w:rFonts w:ascii="Times New Roman" w:eastAsia="Times New Roman" w:hAnsi="Times New Roman"/>
          <w:color w:val="000000"/>
          <w:sz w:val="24"/>
        </w:rPr>
        <w:t>2.</w:t>
      </w:r>
      <w:r>
        <w:rPr>
          <w:rFonts w:ascii="宋体" w:eastAsia="宋体" w:hAnsi="宋体"/>
          <w:color w:val="000000"/>
          <w:sz w:val="24"/>
        </w:rPr>
        <w:t>范围：适用于本实验室的对所有客户提出的检测业务的合同评审。</w:t>
      </w:r>
    </w:p>
    <w:p w14:paraId="09460260" w14:textId="1F8F7FC5" w:rsidR="000C0ACB" w:rsidRDefault="000D5B19">
      <w:pPr>
        <w:autoSpaceDE w:val="0"/>
        <w:autoSpaceDN w:val="0"/>
        <w:spacing w:before="378" w:after="0" w:line="340" w:lineRule="exact"/>
        <w:ind w:right="5040"/>
      </w:pPr>
      <w:r>
        <w:rPr>
          <w:rFonts w:ascii="Times New Roman" w:eastAsia="Times New Roman" w:hAnsi="Times New Roman"/>
          <w:color w:val="000000"/>
          <w:sz w:val="24"/>
        </w:rPr>
        <w:t>3.</w:t>
      </w:r>
      <w:r>
        <w:rPr>
          <w:rFonts w:ascii="宋体" w:eastAsia="宋体" w:hAnsi="宋体" w:cs="宋体" w:hint="eastAsia"/>
          <w:color w:val="000000"/>
          <w:sz w:val="24"/>
        </w:rPr>
        <w:t>职责</w:t>
      </w:r>
      <w:r>
        <w:rPr>
          <w:rFonts w:ascii="Times New Roman" w:eastAsia="Times New Roman" w:hAnsi="Times New Roman"/>
          <w:color w:val="000000"/>
          <w:sz w:val="24"/>
        </w:rPr>
        <w:t xml:space="preserve">3.1 </w:t>
      </w:r>
      <w:r>
        <w:rPr>
          <w:rFonts w:ascii="宋体" w:eastAsia="宋体" w:hAnsi="宋体" w:cs="宋体" w:hint="eastAsia"/>
          <w:color w:val="000000"/>
          <w:sz w:val="24"/>
        </w:rPr>
        <w:t>实验室经理（最高管理者）：负责配备合同评审所需的资源，并提供持续支持；</w:t>
      </w:r>
      <w:r>
        <w:rPr>
          <w:rFonts w:ascii="Times New Roman" w:eastAsia="Times New Roman" w:hAnsi="Times New Roman"/>
          <w:color w:val="000000"/>
          <w:sz w:val="24"/>
        </w:rPr>
        <w:t xml:space="preserve">3.2 </w:t>
      </w:r>
      <w:r>
        <w:rPr>
          <w:rFonts w:ascii="宋体" w:eastAsia="宋体" w:hAnsi="宋体" w:cs="宋体" w:hint="eastAsia"/>
          <w:color w:val="000000"/>
          <w:sz w:val="24"/>
        </w:rPr>
        <w:t>技术负责人：组织制定合同评审及检测能力的技术要求；</w:t>
      </w:r>
      <w:r>
        <w:rPr>
          <w:rFonts w:ascii="Times New Roman" w:eastAsia="Times New Roman" w:hAnsi="Times New Roman"/>
          <w:color w:val="000000"/>
          <w:sz w:val="24"/>
        </w:rPr>
        <w:t xml:space="preserve">3.3 </w:t>
      </w:r>
      <w:r>
        <w:rPr>
          <w:rFonts w:ascii="宋体" w:eastAsia="宋体" w:hAnsi="宋体" w:cs="宋体" w:hint="eastAsia"/>
          <w:color w:val="000000"/>
          <w:sz w:val="24"/>
        </w:rPr>
        <w:t>实验科科长：负责检测项目合同评审的具体实施；</w:t>
      </w:r>
      <w:r>
        <w:rPr>
          <w:rFonts w:ascii="Times New Roman" w:eastAsia="Times New Roman" w:hAnsi="Times New Roman"/>
          <w:color w:val="000000"/>
          <w:sz w:val="24"/>
        </w:rPr>
        <w:t xml:space="preserve">3.4 </w:t>
      </w:r>
      <w:r>
        <w:rPr>
          <w:rFonts w:ascii="宋体" w:eastAsia="宋体" w:hAnsi="宋体" w:cs="宋体" w:hint="eastAsia"/>
          <w:color w:val="000000"/>
          <w:sz w:val="24"/>
        </w:rPr>
        <w:t>测试人员：配合合同评审及检测任务的相关工作。</w:t>
      </w:r>
    </w:p>
    <w:p w14:paraId="5DD5C915" w14:textId="77777777" w:rsidR="000C0ACB" w:rsidRDefault="00C20962">
      <w:pPr>
        <w:autoSpaceDE w:val="0"/>
        <w:autoSpaceDN w:val="0"/>
        <w:spacing w:before="394" w:after="0" w:line="342" w:lineRule="exact"/>
      </w:pPr>
      <w:r>
        <w:rPr>
          <w:rFonts w:ascii="Times New Roman" w:eastAsia="Times New Roman" w:hAnsi="Times New Roman"/>
          <w:color w:val="000000"/>
          <w:sz w:val="24"/>
        </w:rPr>
        <w:t>4.</w:t>
      </w:r>
      <w:r>
        <w:rPr>
          <w:rFonts w:ascii="宋体" w:eastAsia="宋体" w:hAnsi="宋体"/>
          <w:color w:val="000000"/>
          <w:sz w:val="24"/>
        </w:rPr>
        <w:t>工作程序</w:t>
      </w:r>
      <w:r>
        <w:br/>
      </w:r>
      <w:r>
        <w:rPr>
          <w:rFonts w:ascii="宋体" w:eastAsia="宋体" w:hAnsi="宋体"/>
          <w:color w:val="000000"/>
          <w:sz w:val="24"/>
        </w:rPr>
        <w:t>合同评审是在合同签订前，为了确保质量要求规定得合理、明确并形成文件且能实现，由</w:t>
      </w:r>
    </w:p>
    <w:p w14:paraId="6D900AE9" w14:textId="77777777" w:rsidR="000C0ACB" w:rsidRDefault="00C20962">
      <w:pPr>
        <w:autoSpaceDE w:val="0"/>
        <w:autoSpaceDN w:val="0"/>
        <w:spacing w:before="118" w:after="0" w:line="240" w:lineRule="exact"/>
      </w:pPr>
      <w:r>
        <w:rPr>
          <w:rFonts w:ascii="宋体" w:eastAsia="宋体" w:hAnsi="宋体"/>
          <w:color w:val="000000"/>
          <w:sz w:val="24"/>
        </w:rPr>
        <w:t>本实验室所进行的系统活动。</w:t>
      </w:r>
    </w:p>
    <w:p w14:paraId="49FF7625" w14:textId="77777777" w:rsidR="000C0ACB" w:rsidRDefault="00C20962">
      <w:pPr>
        <w:autoSpaceDE w:val="0"/>
        <w:autoSpaceDN w:val="0"/>
        <w:spacing w:before="40" w:after="0" w:line="338" w:lineRule="exact"/>
      </w:pPr>
      <w:r>
        <w:rPr>
          <w:rFonts w:ascii="Times New Roman" w:eastAsia="Times New Roman" w:hAnsi="Times New Roman"/>
          <w:color w:val="000000"/>
          <w:sz w:val="24"/>
        </w:rPr>
        <w:t xml:space="preserve">4.1 </w:t>
      </w:r>
      <w:r>
        <w:rPr>
          <w:rFonts w:ascii="宋体" w:eastAsia="宋体" w:hAnsi="宋体"/>
          <w:color w:val="000000"/>
          <w:sz w:val="24"/>
        </w:rPr>
        <w:t>客户任务的受理</w:t>
      </w:r>
      <w:r>
        <w:br/>
      </w:r>
      <w:r>
        <w:rPr>
          <w:rFonts w:ascii="宋体" w:eastAsia="宋体" w:hAnsi="宋体"/>
          <w:color w:val="000000"/>
          <w:sz w:val="24"/>
        </w:rPr>
        <w:t>实验室暂时只承接内部客户的委托。客户填写《测试委托合同》，如实验室的检测能力能满</w:t>
      </w:r>
    </w:p>
    <w:p w14:paraId="686439B0" w14:textId="77777777" w:rsidR="000C0ACB" w:rsidRDefault="00C20962">
      <w:pPr>
        <w:autoSpaceDE w:val="0"/>
        <w:autoSpaceDN w:val="0"/>
        <w:spacing w:before="2" w:after="0" w:line="358" w:lineRule="exact"/>
      </w:pPr>
      <w:r>
        <w:rPr>
          <w:rFonts w:ascii="宋体" w:eastAsia="宋体" w:hAnsi="宋体"/>
          <w:color w:val="000000"/>
          <w:sz w:val="24"/>
        </w:rPr>
        <w:t>足委托方提出的检测要求，则由实验科科长批准该委托单，即视为合同评审；</w:t>
      </w:r>
      <w:r>
        <w:br/>
      </w:r>
      <w:r>
        <w:rPr>
          <w:rFonts w:ascii="Times New Roman" w:eastAsia="Times New Roman" w:hAnsi="Times New Roman"/>
          <w:color w:val="000000"/>
          <w:sz w:val="24"/>
        </w:rPr>
        <w:t xml:space="preserve">4.2 </w:t>
      </w:r>
      <w:r>
        <w:rPr>
          <w:rFonts w:ascii="宋体" w:eastAsia="宋体" w:hAnsi="宋体"/>
          <w:color w:val="000000"/>
          <w:sz w:val="24"/>
        </w:rPr>
        <w:t>评审内容</w:t>
      </w:r>
      <w:r>
        <w:br/>
      </w:r>
      <w:r>
        <w:rPr>
          <w:rFonts w:ascii="Times New Roman" w:eastAsia="Times New Roman" w:hAnsi="Times New Roman"/>
          <w:color w:val="000000"/>
          <w:sz w:val="24"/>
        </w:rPr>
        <w:t>4.2.1</w:t>
      </w:r>
      <w:r>
        <w:rPr>
          <w:rFonts w:ascii="宋体" w:eastAsia="宋体" w:hAnsi="宋体"/>
          <w:color w:val="000000"/>
          <w:sz w:val="24"/>
        </w:rPr>
        <w:t xml:space="preserve"> </w:t>
      </w:r>
      <w:r>
        <w:rPr>
          <w:rFonts w:ascii="宋体" w:eastAsia="宋体" w:hAnsi="宋体"/>
          <w:color w:val="000000"/>
          <w:sz w:val="24"/>
        </w:rPr>
        <w:t>对检测所用方法在内的要求应予充分规定，形成文件并易于理解；</w:t>
      </w:r>
      <w:r>
        <w:br/>
      </w:r>
      <w:r>
        <w:rPr>
          <w:rFonts w:ascii="Times New Roman" w:eastAsia="Times New Roman" w:hAnsi="Times New Roman"/>
          <w:color w:val="000000"/>
          <w:sz w:val="24"/>
        </w:rPr>
        <w:t>4.2.2</w:t>
      </w:r>
      <w:r>
        <w:rPr>
          <w:rFonts w:ascii="宋体" w:eastAsia="宋体" w:hAnsi="宋体"/>
          <w:color w:val="000000"/>
          <w:sz w:val="24"/>
        </w:rPr>
        <w:t xml:space="preserve"> </w:t>
      </w:r>
      <w:r>
        <w:rPr>
          <w:rFonts w:ascii="宋体" w:eastAsia="宋体" w:hAnsi="宋体"/>
          <w:color w:val="000000"/>
          <w:sz w:val="24"/>
        </w:rPr>
        <w:t>本实验室有能力和资源满足这些要求；</w:t>
      </w:r>
      <w:r>
        <w:br/>
      </w:r>
      <w:r>
        <w:rPr>
          <w:rFonts w:ascii="Times New Roman" w:eastAsia="Times New Roman" w:hAnsi="Times New Roman"/>
          <w:color w:val="000000"/>
          <w:sz w:val="24"/>
        </w:rPr>
        <w:t>4.2.3</w:t>
      </w:r>
      <w:r>
        <w:rPr>
          <w:rFonts w:ascii="宋体" w:eastAsia="宋体" w:hAnsi="宋体"/>
          <w:color w:val="000000"/>
          <w:sz w:val="24"/>
        </w:rPr>
        <w:t xml:space="preserve"> </w:t>
      </w:r>
      <w:r>
        <w:rPr>
          <w:rFonts w:ascii="宋体" w:eastAsia="宋体" w:hAnsi="宋体"/>
          <w:color w:val="000000"/>
          <w:sz w:val="24"/>
        </w:rPr>
        <w:t>选定适当的、能满足客户要求的检测和</w:t>
      </w:r>
      <w:r>
        <w:rPr>
          <w:rFonts w:ascii="Times New Roman" w:eastAsia="Times New Roman" w:hAnsi="Times New Roman"/>
          <w:color w:val="000000"/>
          <w:sz w:val="24"/>
        </w:rPr>
        <w:t>/</w:t>
      </w:r>
      <w:r>
        <w:rPr>
          <w:rFonts w:ascii="宋体" w:eastAsia="宋体" w:hAnsi="宋体"/>
          <w:color w:val="000000"/>
          <w:sz w:val="24"/>
        </w:rPr>
        <w:t>或校准方法；</w:t>
      </w:r>
      <w:r>
        <w:br/>
      </w:r>
      <w:r>
        <w:rPr>
          <w:rFonts w:ascii="Times New Roman" w:eastAsia="Times New Roman" w:hAnsi="Times New Roman"/>
          <w:color w:val="000000"/>
          <w:sz w:val="24"/>
        </w:rPr>
        <w:t>4.2.4</w:t>
      </w:r>
      <w:r>
        <w:rPr>
          <w:rFonts w:ascii="宋体" w:eastAsia="宋体" w:hAnsi="宋体"/>
          <w:color w:val="000000"/>
          <w:sz w:val="24"/>
        </w:rPr>
        <w:t xml:space="preserve"> </w:t>
      </w:r>
      <w:r>
        <w:rPr>
          <w:rFonts w:ascii="宋体" w:eastAsia="宋体" w:hAnsi="宋体"/>
          <w:color w:val="000000"/>
          <w:sz w:val="24"/>
        </w:rPr>
        <w:t>被分包出去的任何工作安排；如果涉及分包的合同，不承接；</w:t>
      </w:r>
      <w:r>
        <w:br/>
      </w:r>
      <w:r>
        <w:rPr>
          <w:rFonts w:ascii="Times New Roman" w:eastAsia="Times New Roman" w:hAnsi="Times New Roman"/>
          <w:color w:val="000000"/>
          <w:sz w:val="24"/>
        </w:rPr>
        <w:t>4.2.5</w:t>
      </w:r>
      <w:r>
        <w:rPr>
          <w:rFonts w:ascii="宋体" w:eastAsia="宋体" w:hAnsi="宋体"/>
          <w:color w:val="000000"/>
          <w:sz w:val="24"/>
        </w:rPr>
        <w:t xml:space="preserve"> </w:t>
      </w:r>
      <w:r>
        <w:rPr>
          <w:rFonts w:ascii="宋体" w:eastAsia="宋体" w:hAnsi="宋体"/>
          <w:color w:val="000000"/>
          <w:sz w:val="24"/>
        </w:rPr>
        <w:t>对于新的检测项目，由技术负责人组织人员从设备配置、技术能力、人力资源等方面进行评审，以确保实验室在开展新项目工作之前具备必要的人力、物力和信息资源，填写</w:t>
      </w:r>
    </w:p>
    <w:p w14:paraId="68060361" w14:textId="77777777" w:rsidR="000C0ACB" w:rsidRDefault="00C20962">
      <w:pPr>
        <w:autoSpaceDE w:val="0"/>
        <w:autoSpaceDN w:val="0"/>
        <w:spacing w:after="0" w:line="368" w:lineRule="exact"/>
        <w:ind w:right="1152"/>
      </w:pPr>
      <w:r>
        <w:rPr>
          <w:rFonts w:ascii="宋体" w:eastAsia="宋体" w:hAnsi="宋体"/>
          <w:color w:val="000000"/>
          <w:sz w:val="24"/>
        </w:rPr>
        <w:t>《新项目或能力变更评审报告》；</w:t>
      </w:r>
      <w:r>
        <w:br/>
      </w:r>
      <w:r>
        <w:rPr>
          <w:rFonts w:ascii="Times New Roman" w:eastAsia="Times New Roman" w:hAnsi="Times New Roman"/>
          <w:color w:val="000000"/>
          <w:sz w:val="24"/>
        </w:rPr>
        <w:t>4.2.6</w:t>
      </w:r>
      <w:r>
        <w:rPr>
          <w:rFonts w:ascii="宋体" w:eastAsia="宋体" w:hAnsi="宋体"/>
          <w:color w:val="000000"/>
          <w:sz w:val="24"/>
        </w:rPr>
        <w:t xml:space="preserve"> </w:t>
      </w:r>
      <w:r>
        <w:rPr>
          <w:rFonts w:ascii="宋体" w:eastAsia="宋体" w:hAnsi="宋体"/>
          <w:color w:val="000000"/>
          <w:sz w:val="24"/>
        </w:rPr>
        <w:t>对客户要求的立即实施的合同评审不应包含实验室尚未开展的检测项目。</w:t>
      </w:r>
    </w:p>
    <w:p w14:paraId="49BC9666" w14:textId="77777777" w:rsidR="000C0ACB" w:rsidRDefault="00C20962">
      <w:pPr>
        <w:autoSpaceDE w:val="0"/>
        <w:autoSpaceDN w:val="0"/>
        <w:spacing w:before="12" w:after="0" w:line="348" w:lineRule="exact"/>
      </w:pPr>
      <w:r>
        <w:rPr>
          <w:rFonts w:ascii="Times New Roman" w:eastAsia="Times New Roman" w:hAnsi="Times New Roman"/>
          <w:color w:val="000000"/>
          <w:sz w:val="24"/>
        </w:rPr>
        <w:t>4.3</w:t>
      </w:r>
      <w:r>
        <w:rPr>
          <w:rFonts w:ascii="宋体" w:eastAsia="宋体" w:hAnsi="宋体"/>
          <w:color w:val="000000"/>
          <w:sz w:val="24"/>
        </w:rPr>
        <w:t xml:space="preserve"> </w:t>
      </w:r>
      <w:r>
        <w:rPr>
          <w:rFonts w:ascii="宋体" w:eastAsia="宋体" w:hAnsi="宋体"/>
          <w:color w:val="000000"/>
          <w:sz w:val="24"/>
        </w:rPr>
        <w:t>对合同的任何偏离均应通知客户，这些偏离包括：</w:t>
      </w:r>
      <w:r>
        <w:br/>
      </w:r>
      <w:r>
        <w:rPr>
          <w:rFonts w:ascii="Times New Roman" w:eastAsia="Times New Roman" w:hAnsi="Times New Roman"/>
          <w:color w:val="000000"/>
          <w:sz w:val="24"/>
        </w:rPr>
        <w:t>4.3.1</w:t>
      </w:r>
      <w:r>
        <w:rPr>
          <w:rFonts w:ascii="宋体" w:eastAsia="宋体" w:hAnsi="宋体"/>
          <w:color w:val="000000"/>
          <w:sz w:val="24"/>
        </w:rPr>
        <w:t>如果设备仪表的偏离（如故障、已过校准期等），其性能会影响测试结果的，必须纠正后方可使用；如由于某种原因，不能立即纠正的，则必须进行一次运行检查，以确认其</w:t>
      </w:r>
    </w:p>
    <w:p w14:paraId="62E2B20D" w14:textId="77777777" w:rsidR="000C0ACB" w:rsidRDefault="00C20962">
      <w:pPr>
        <w:autoSpaceDE w:val="0"/>
        <w:autoSpaceDN w:val="0"/>
        <w:spacing w:after="0" w:line="362" w:lineRule="exact"/>
        <w:ind w:right="2304"/>
      </w:pPr>
      <w:r>
        <w:rPr>
          <w:rFonts w:ascii="宋体" w:eastAsia="宋体" w:hAnsi="宋体"/>
          <w:color w:val="000000"/>
          <w:sz w:val="24"/>
        </w:rPr>
        <w:t>不会影响测试结果后，由技术负责人签字确认，方可使用；</w:t>
      </w:r>
      <w:r>
        <w:br/>
      </w:r>
      <w:r>
        <w:rPr>
          <w:rFonts w:ascii="Times New Roman" w:eastAsia="Times New Roman" w:hAnsi="Times New Roman"/>
          <w:color w:val="000000"/>
          <w:sz w:val="24"/>
        </w:rPr>
        <w:t>4.3.2</w:t>
      </w:r>
      <w:r>
        <w:rPr>
          <w:rFonts w:ascii="宋体" w:eastAsia="宋体" w:hAnsi="宋体"/>
          <w:color w:val="000000"/>
          <w:sz w:val="24"/>
        </w:rPr>
        <w:t xml:space="preserve"> </w:t>
      </w:r>
      <w:r>
        <w:rPr>
          <w:rFonts w:ascii="宋体" w:eastAsia="宋体" w:hAnsi="宋体"/>
          <w:color w:val="000000"/>
          <w:sz w:val="24"/>
        </w:rPr>
        <w:t>检测方法偏离合同的，须与客户协商批准后，才能进行下去；</w:t>
      </w:r>
      <w:r>
        <w:rPr>
          <w:rFonts w:ascii="Times New Roman" w:eastAsia="Times New Roman" w:hAnsi="Times New Roman"/>
          <w:color w:val="000000"/>
          <w:sz w:val="24"/>
        </w:rPr>
        <w:t>4.3.3</w:t>
      </w:r>
      <w:r>
        <w:rPr>
          <w:rFonts w:ascii="宋体" w:eastAsia="宋体" w:hAnsi="宋体"/>
          <w:color w:val="000000"/>
          <w:sz w:val="24"/>
        </w:rPr>
        <w:t xml:space="preserve"> </w:t>
      </w:r>
      <w:r>
        <w:rPr>
          <w:rFonts w:ascii="宋体" w:eastAsia="宋体" w:hAnsi="宋体"/>
          <w:color w:val="000000"/>
          <w:sz w:val="24"/>
        </w:rPr>
        <w:t>样品的偏离；</w:t>
      </w:r>
      <w:r>
        <w:br/>
      </w:r>
      <w:r>
        <w:rPr>
          <w:rFonts w:ascii="Times New Roman" w:eastAsia="Times New Roman" w:hAnsi="Times New Roman"/>
          <w:color w:val="000000"/>
          <w:sz w:val="24"/>
        </w:rPr>
        <w:t>4.3.4</w:t>
      </w:r>
      <w:r>
        <w:rPr>
          <w:rFonts w:ascii="宋体" w:eastAsia="宋体" w:hAnsi="宋体"/>
          <w:color w:val="000000"/>
          <w:sz w:val="24"/>
        </w:rPr>
        <w:t xml:space="preserve"> </w:t>
      </w:r>
      <w:r>
        <w:rPr>
          <w:rFonts w:ascii="宋体" w:eastAsia="宋体" w:hAnsi="宋体"/>
          <w:color w:val="000000"/>
          <w:sz w:val="24"/>
        </w:rPr>
        <w:t>计划（包括完成时间）的偏离；</w:t>
      </w:r>
      <w:r>
        <w:br/>
      </w:r>
      <w:r>
        <w:rPr>
          <w:rFonts w:ascii="Times New Roman" w:eastAsia="Times New Roman" w:hAnsi="Times New Roman"/>
          <w:color w:val="000000"/>
          <w:sz w:val="24"/>
        </w:rPr>
        <w:t>4.3.5</w:t>
      </w:r>
      <w:r>
        <w:rPr>
          <w:rFonts w:ascii="宋体" w:eastAsia="宋体" w:hAnsi="宋体"/>
          <w:color w:val="000000"/>
          <w:sz w:val="24"/>
        </w:rPr>
        <w:t xml:space="preserve"> </w:t>
      </w:r>
      <w:r>
        <w:rPr>
          <w:rFonts w:ascii="宋体" w:eastAsia="宋体" w:hAnsi="宋体"/>
          <w:color w:val="000000"/>
          <w:sz w:val="24"/>
        </w:rPr>
        <w:t>检测结果偏离了客户的目标。</w:t>
      </w:r>
    </w:p>
    <w:p w14:paraId="2DD58540" w14:textId="77777777" w:rsidR="000C0ACB" w:rsidRDefault="00C20962">
      <w:pPr>
        <w:autoSpaceDE w:val="0"/>
        <w:autoSpaceDN w:val="0"/>
        <w:spacing w:before="20" w:after="0" w:line="340" w:lineRule="exact"/>
      </w:pPr>
      <w:r>
        <w:rPr>
          <w:rFonts w:ascii="Times New Roman" w:eastAsia="Times New Roman" w:hAnsi="Times New Roman"/>
          <w:color w:val="000000"/>
          <w:sz w:val="24"/>
        </w:rPr>
        <w:t>4.3.6</w:t>
      </w:r>
      <w:r>
        <w:rPr>
          <w:rFonts w:ascii="宋体" w:eastAsia="宋体" w:hAnsi="宋体"/>
          <w:color w:val="000000"/>
          <w:sz w:val="24"/>
        </w:rPr>
        <w:t xml:space="preserve"> </w:t>
      </w:r>
      <w:r>
        <w:rPr>
          <w:rFonts w:ascii="宋体" w:eastAsia="宋体" w:hAnsi="宋体"/>
          <w:color w:val="000000"/>
          <w:sz w:val="24"/>
        </w:rPr>
        <w:t>与公司内部客户所有涉及偏离的信息或沟通，均通过公司内部通讯方式</w:t>
      </w:r>
      <w:r>
        <w:rPr>
          <w:rFonts w:ascii="宋体" w:eastAsia="宋体" w:hAnsi="宋体"/>
          <w:color w:val="000000"/>
          <w:sz w:val="24"/>
        </w:rPr>
        <w:t>“</w:t>
      </w:r>
      <w:r>
        <w:rPr>
          <w:rFonts w:ascii="宋体" w:eastAsia="宋体" w:hAnsi="宋体"/>
          <w:color w:val="000000"/>
          <w:sz w:val="24"/>
        </w:rPr>
        <w:t>腾讯通</w:t>
      </w:r>
      <w:r>
        <w:rPr>
          <w:rFonts w:ascii="宋体" w:eastAsia="宋体" w:hAnsi="宋体"/>
          <w:color w:val="000000"/>
          <w:sz w:val="24"/>
        </w:rPr>
        <w:t>”</w:t>
      </w:r>
      <w:r>
        <w:rPr>
          <w:rFonts w:ascii="宋体" w:eastAsia="宋体" w:hAnsi="宋体"/>
          <w:color w:val="000000"/>
          <w:sz w:val="24"/>
        </w:rPr>
        <w:t>进行，记录可以查询。与外部客户沟通，则记录在《工作联络单》里。</w:t>
      </w:r>
    </w:p>
    <w:p w14:paraId="7365AAA2" w14:textId="77777777" w:rsidR="000C0ACB" w:rsidRDefault="00C20962">
      <w:pPr>
        <w:autoSpaceDE w:val="0"/>
        <w:autoSpaceDN w:val="0"/>
        <w:spacing w:before="112" w:after="0" w:line="266" w:lineRule="exact"/>
        <w:jc w:val="center"/>
      </w:pPr>
      <w:r>
        <w:rPr>
          <w:rFonts w:ascii="Times New Roman" w:eastAsia="Times New Roman" w:hAnsi="Times New Roman"/>
          <w:color w:val="000000"/>
          <w:sz w:val="24"/>
        </w:rPr>
        <w:lastRenderedPageBreak/>
        <w:t xml:space="preserve">4.4 </w:t>
      </w:r>
      <w:r>
        <w:rPr>
          <w:rFonts w:ascii="宋体" w:eastAsia="宋体" w:hAnsi="宋体"/>
          <w:color w:val="000000"/>
          <w:sz w:val="24"/>
        </w:rPr>
        <w:t>合同签订后，如在工作时发现需要修改合同，应重复进行同样的合同评审过程，并将</w:t>
      </w:r>
    </w:p>
    <w:p w14:paraId="1E500682" w14:textId="77777777" w:rsidR="000C0ACB" w:rsidRDefault="000C0ACB">
      <w:pPr>
        <w:sectPr w:rsidR="000C0ACB">
          <w:pgSz w:w="12240" w:h="15840"/>
          <w:pgMar w:top="442" w:right="1394" w:bottom="640" w:left="1416" w:header="720" w:footer="720" w:gutter="0"/>
          <w:cols w:space="720"/>
          <w:docGrid w:linePitch="360"/>
        </w:sectPr>
      </w:pPr>
    </w:p>
    <w:p w14:paraId="7F16743A" w14:textId="77777777" w:rsidR="000C0ACB" w:rsidRDefault="000C0ACB">
      <w:pPr>
        <w:autoSpaceDE w:val="0"/>
        <w:autoSpaceDN w:val="0"/>
        <w:spacing w:after="222" w:line="220" w:lineRule="exact"/>
      </w:pPr>
    </w:p>
    <w:p w14:paraId="1B75CE75" w14:textId="77777777" w:rsidR="000C0ACB" w:rsidRDefault="000C0ACB">
      <w:pPr>
        <w:autoSpaceDE w:val="0"/>
        <w:autoSpaceDN w:val="0"/>
        <w:spacing w:after="0" w:line="16" w:lineRule="exact"/>
      </w:pPr>
    </w:p>
    <w:tbl>
      <w:tblPr>
        <w:tblW w:w="0" w:type="auto"/>
        <w:tblInd w:w="12" w:type="dxa"/>
        <w:tblLayout w:type="fixed"/>
        <w:tblLook w:val="04A0" w:firstRow="1" w:lastRow="0" w:firstColumn="1" w:lastColumn="0" w:noHBand="0" w:noVBand="1"/>
      </w:tblPr>
      <w:tblGrid>
        <w:gridCol w:w="1034"/>
        <w:gridCol w:w="4174"/>
        <w:gridCol w:w="1332"/>
        <w:gridCol w:w="2852"/>
      </w:tblGrid>
      <w:tr w:rsidR="000C0ACB" w14:paraId="74EA0844" w14:textId="77777777">
        <w:trPr>
          <w:trHeight w:hRule="exact" w:val="454"/>
        </w:trPr>
        <w:tc>
          <w:tcPr>
            <w:tcW w:w="5208" w:type="dxa"/>
            <w:gridSpan w:val="2"/>
            <w:vMerge w:val="restart"/>
            <w:tcBorders>
              <w:top w:val="single" w:sz="3" w:space="0" w:color="000000"/>
              <w:bottom w:val="single" w:sz="4" w:space="0" w:color="000000"/>
              <w:right w:val="single" w:sz="4" w:space="0" w:color="000000"/>
            </w:tcBorders>
            <w:tcMar>
              <w:left w:w="0" w:type="dxa"/>
              <w:right w:w="0" w:type="dxa"/>
            </w:tcMar>
          </w:tcPr>
          <w:p w14:paraId="117E1BE0" w14:textId="7FF18C01" w:rsidR="000C0ACB" w:rsidRDefault="00C20962">
            <w:pPr>
              <w:autoSpaceDE w:val="0"/>
              <w:autoSpaceDN w:val="0"/>
              <w:spacing w:before="56" w:after="0" w:line="312" w:lineRule="exact"/>
              <w:ind w:left="432" w:right="432"/>
              <w:jc w:val="center"/>
            </w:pPr>
            <w:r>
              <w:rPr>
                <w:rFonts w:ascii="宋体" w:eastAsia="宋体" w:hAnsi="宋体"/>
                <w:color w:val="000000"/>
                <w:sz w:val="24"/>
              </w:rPr>
              <w:t>江苏东成机电工具有限公司</w:t>
            </w:r>
            <w:r w:rsidR="000615DF">
              <w:rPr>
                <w:rFonts w:ascii="宋体" w:eastAsia="宋体" w:hAnsi="宋体"/>
                <w:color w:val="000000"/>
                <w:sz w:val="24"/>
              </w:rPr>
              <w:t>工程部实验室</w:t>
            </w:r>
            <w:r>
              <w:rPr>
                <w:rFonts w:ascii="宋体" w:eastAsia="宋体" w:hAnsi="宋体"/>
                <w:color w:val="000000"/>
                <w:sz w:val="24"/>
              </w:rPr>
              <w:t>程序文件</w:t>
            </w:r>
          </w:p>
        </w:tc>
        <w:tc>
          <w:tcPr>
            <w:tcW w:w="1332" w:type="dxa"/>
            <w:tcBorders>
              <w:top w:val="single" w:sz="3" w:space="0" w:color="000000"/>
              <w:left w:val="single" w:sz="4" w:space="0" w:color="000000"/>
              <w:bottom w:val="single" w:sz="4" w:space="0" w:color="000000"/>
              <w:right w:val="single" w:sz="4" w:space="0" w:color="000000"/>
            </w:tcBorders>
            <w:tcMar>
              <w:left w:w="0" w:type="dxa"/>
              <w:right w:w="0" w:type="dxa"/>
            </w:tcMar>
          </w:tcPr>
          <w:p w14:paraId="2E000AC9" w14:textId="77777777" w:rsidR="000C0ACB" w:rsidRDefault="00C20962">
            <w:pPr>
              <w:autoSpaceDE w:val="0"/>
              <w:autoSpaceDN w:val="0"/>
              <w:spacing w:before="104" w:after="0" w:line="266" w:lineRule="exact"/>
              <w:ind w:left="100"/>
            </w:pPr>
            <w:r>
              <w:rPr>
                <w:rFonts w:ascii="宋体" w:eastAsia="宋体" w:hAnsi="宋体"/>
                <w:color w:val="000000"/>
                <w:sz w:val="24"/>
              </w:rPr>
              <w:t>文件编号：</w:t>
            </w:r>
            <w:r>
              <w:rPr>
                <w:rFonts w:ascii="Calibri" w:eastAsia="Calibri" w:hAnsi="Calibri"/>
                <w:color w:val="000000"/>
                <w:sz w:val="24"/>
              </w:rPr>
              <w:t xml:space="preserve"> </w:t>
            </w:r>
          </w:p>
        </w:tc>
        <w:tc>
          <w:tcPr>
            <w:tcW w:w="2852" w:type="dxa"/>
            <w:tcBorders>
              <w:top w:val="single" w:sz="3" w:space="0" w:color="000000"/>
              <w:left w:val="single" w:sz="4" w:space="0" w:color="000000"/>
              <w:bottom w:val="single" w:sz="4" w:space="0" w:color="000000"/>
            </w:tcBorders>
            <w:tcMar>
              <w:left w:w="0" w:type="dxa"/>
              <w:right w:w="0" w:type="dxa"/>
            </w:tcMar>
          </w:tcPr>
          <w:p w14:paraId="52AA9384" w14:textId="5B70CA66" w:rsidR="000C0ACB" w:rsidRDefault="000D5B19">
            <w:pPr>
              <w:autoSpaceDE w:val="0"/>
              <w:autoSpaceDN w:val="0"/>
              <w:spacing w:before="124" w:after="0" w:line="197" w:lineRule="auto"/>
              <w:ind w:left="104"/>
            </w:pPr>
            <w:r>
              <w:rPr>
                <w:rFonts w:ascii="Calibri" w:eastAsia="Calibri" w:hAnsi="Calibri"/>
                <w:color w:val="000000"/>
                <w:sz w:val="24"/>
              </w:rPr>
              <w:t>QP-7.1-01 V1.0</w:t>
            </w:r>
            <w:r w:rsidR="00C20962">
              <w:rPr>
                <w:rFonts w:ascii="Calibri" w:eastAsia="Calibri" w:hAnsi="Calibri"/>
                <w:color w:val="000000"/>
                <w:sz w:val="24"/>
              </w:rPr>
              <w:t xml:space="preserve"> </w:t>
            </w:r>
          </w:p>
        </w:tc>
      </w:tr>
      <w:tr w:rsidR="000C0ACB" w14:paraId="03AFAFE4" w14:textId="77777777">
        <w:trPr>
          <w:trHeight w:hRule="exact" w:val="360"/>
        </w:trPr>
        <w:tc>
          <w:tcPr>
            <w:tcW w:w="4716" w:type="dxa"/>
            <w:gridSpan w:val="2"/>
            <w:vMerge/>
            <w:tcBorders>
              <w:top w:val="single" w:sz="3" w:space="0" w:color="000000"/>
              <w:bottom w:val="single" w:sz="4" w:space="0" w:color="000000"/>
              <w:right w:val="single" w:sz="4" w:space="0" w:color="000000"/>
            </w:tcBorders>
          </w:tcPr>
          <w:p w14:paraId="514C0653" w14:textId="77777777" w:rsidR="000C0ACB" w:rsidRDefault="000C0ACB"/>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6C9B6E19" w14:textId="77777777" w:rsidR="000C0ACB" w:rsidRDefault="00C20962">
            <w:pPr>
              <w:autoSpaceDE w:val="0"/>
              <w:autoSpaceDN w:val="0"/>
              <w:spacing w:before="54" w:after="0" w:line="240" w:lineRule="exact"/>
              <w:ind w:left="100"/>
            </w:pPr>
            <w:r>
              <w:rPr>
                <w:rFonts w:ascii="宋体" w:eastAsia="宋体" w:hAnsi="宋体"/>
                <w:color w:val="000000"/>
                <w:sz w:val="24"/>
              </w:rPr>
              <w:t>页码：</w:t>
            </w:r>
          </w:p>
        </w:tc>
        <w:tc>
          <w:tcPr>
            <w:tcW w:w="2852" w:type="dxa"/>
            <w:tcBorders>
              <w:top w:val="single" w:sz="4" w:space="0" w:color="000000"/>
              <w:left w:val="single" w:sz="4" w:space="0" w:color="000000"/>
              <w:bottom w:val="single" w:sz="4" w:space="0" w:color="000000"/>
            </w:tcBorders>
            <w:tcMar>
              <w:left w:w="0" w:type="dxa"/>
              <w:right w:w="0" w:type="dxa"/>
            </w:tcMar>
          </w:tcPr>
          <w:p w14:paraId="21DBAE05" w14:textId="77777777" w:rsidR="000C0ACB" w:rsidRDefault="00C20962">
            <w:pPr>
              <w:autoSpaceDE w:val="0"/>
              <w:autoSpaceDN w:val="0"/>
              <w:spacing w:before="54" w:after="0" w:line="266" w:lineRule="exact"/>
              <w:ind w:left="104"/>
            </w:pPr>
            <w:r>
              <w:rPr>
                <w:rFonts w:ascii="宋体" w:eastAsia="宋体" w:hAnsi="宋体"/>
                <w:color w:val="000000"/>
                <w:sz w:val="24"/>
              </w:rPr>
              <w:t>第</w:t>
            </w:r>
            <w:r>
              <w:rPr>
                <w:rFonts w:ascii="Calibri" w:eastAsia="Calibri" w:hAnsi="Calibri"/>
                <w:color w:val="000000"/>
                <w:sz w:val="24"/>
              </w:rPr>
              <w:t>2</w:t>
            </w:r>
            <w:r>
              <w:rPr>
                <w:rFonts w:ascii="宋体" w:eastAsia="宋体" w:hAnsi="宋体"/>
                <w:color w:val="000000"/>
                <w:sz w:val="24"/>
              </w:rPr>
              <w:t xml:space="preserve"> </w:t>
            </w:r>
            <w:r>
              <w:rPr>
                <w:rFonts w:ascii="宋体" w:eastAsia="宋体" w:hAnsi="宋体"/>
                <w:color w:val="000000"/>
                <w:sz w:val="24"/>
              </w:rPr>
              <w:t>页共</w:t>
            </w:r>
            <w:r>
              <w:rPr>
                <w:rFonts w:ascii="Calibri" w:eastAsia="Calibri" w:hAnsi="Calibri"/>
                <w:color w:val="000000"/>
                <w:sz w:val="24"/>
              </w:rPr>
              <w:t>2</w:t>
            </w:r>
            <w:r>
              <w:rPr>
                <w:rFonts w:ascii="宋体" w:eastAsia="宋体" w:hAnsi="宋体"/>
                <w:color w:val="000000"/>
                <w:sz w:val="24"/>
              </w:rPr>
              <w:t xml:space="preserve"> </w:t>
            </w:r>
            <w:r>
              <w:rPr>
                <w:rFonts w:ascii="宋体" w:eastAsia="宋体" w:hAnsi="宋体"/>
                <w:color w:val="000000"/>
                <w:sz w:val="24"/>
              </w:rPr>
              <w:t>页</w:t>
            </w:r>
          </w:p>
        </w:tc>
      </w:tr>
      <w:tr w:rsidR="000C0ACB" w14:paraId="466FC334" w14:textId="77777777">
        <w:trPr>
          <w:trHeight w:hRule="exact" w:val="360"/>
        </w:trPr>
        <w:tc>
          <w:tcPr>
            <w:tcW w:w="1034" w:type="dxa"/>
            <w:vMerge w:val="restart"/>
            <w:tcBorders>
              <w:top w:val="single" w:sz="4" w:space="0" w:color="000000"/>
              <w:bottom w:val="single" w:sz="4" w:space="0" w:color="000000"/>
              <w:right w:val="single" w:sz="3" w:space="0" w:color="000000"/>
            </w:tcBorders>
            <w:tcMar>
              <w:left w:w="0" w:type="dxa"/>
              <w:right w:w="0" w:type="dxa"/>
            </w:tcMar>
          </w:tcPr>
          <w:p w14:paraId="05FB688B" w14:textId="77777777" w:rsidR="000C0ACB" w:rsidRDefault="00C20962">
            <w:pPr>
              <w:autoSpaceDE w:val="0"/>
              <w:autoSpaceDN w:val="0"/>
              <w:spacing w:before="392" w:after="0" w:line="240" w:lineRule="exact"/>
              <w:ind w:right="154"/>
              <w:jc w:val="right"/>
            </w:pPr>
            <w:r>
              <w:rPr>
                <w:rFonts w:ascii="宋体" w:eastAsia="宋体" w:hAnsi="宋体"/>
                <w:color w:val="000000"/>
                <w:sz w:val="24"/>
              </w:rPr>
              <w:t>标题</w:t>
            </w:r>
            <w:r>
              <w:rPr>
                <w:rFonts w:ascii="宋体" w:eastAsia="宋体" w:hAnsi="宋体"/>
                <w:color w:val="000000"/>
                <w:sz w:val="24"/>
              </w:rPr>
              <w:t xml:space="preserve"> </w:t>
            </w:r>
          </w:p>
        </w:tc>
        <w:tc>
          <w:tcPr>
            <w:tcW w:w="4174" w:type="dxa"/>
            <w:vMerge w:val="restart"/>
            <w:tcBorders>
              <w:top w:val="single" w:sz="4" w:space="0" w:color="000000"/>
              <w:left w:val="single" w:sz="3" w:space="0" w:color="000000"/>
              <w:bottom w:val="single" w:sz="4" w:space="0" w:color="000000"/>
              <w:right w:val="single" w:sz="4" w:space="0" w:color="000000"/>
            </w:tcBorders>
            <w:tcMar>
              <w:left w:w="0" w:type="dxa"/>
              <w:right w:w="0" w:type="dxa"/>
            </w:tcMar>
          </w:tcPr>
          <w:p w14:paraId="18E63E24" w14:textId="77777777" w:rsidR="000C0ACB" w:rsidRDefault="00C20962">
            <w:pPr>
              <w:autoSpaceDE w:val="0"/>
              <w:autoSpaceDN w:val="0"/>
              <w:spacing w:before="392" w:after="0" w:line="240" w:lineRule="exact"/>
              <w:jc w:val="center"/>
            </w:pPr>
            <w:r>
              <w:rPr>
                <w:rFonts w:ascii="宋体" w:eastAsia="宋体" w:hAnsi="宋体"/>
                <w:color w:val="000000"/>
                <w:sz w:val="24"/>
              </w:rPr>
              <w:t>合同评审程序</w:t>
            </w:r>
          </w:p>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53EAB3E8" w14:textId="77777777" w:rsidR="000C0ACB" w:rsidRDefault="00C20962">
            <w:pPr>
              <w:autoSpaceDE w:val="0"/>
              <w:autoSpaceDN w:val="0"/>
              <w:spacing w:before="58" w:after="0" w:line="240" w:lineRule="exact"/>
              <w:ind w:left="100"/>
            </w:pPr>
            <w:r>
              <w:rPr>
                <w:rFonts w:ascii="宋体" w:eastAsia="宋体" w:hAnsi="宋体"/>
                <w:color w:val="000000"/>
                <w:sz w:val="24"/>
              </w:rPr>
              <w:t>发布日期：</w:t>
            </w:r>
          </w:p>
        </w:tc>
        <w:tc>
          <w:tcPr>
            <w:tcW w:w="2852" w:type="dxa"/>
            <w:tcBorders>
              <w:top w:val="single" w:sz="4" w:space="0" w:color="000000"/>
              <w:left w:val="single" w:sz="4" w:space="0" w:color="000000"/>
              <w:bottom w:val="single" w:sz="4" w:space="0" w:color="000000"/>
            </w:tcBorders>
            <w:tcMar>
              <w:left w:w="0" w:type="dxa"/>
              <w:right w:w="0" w:type="dxa"/>
            </w:tcMar>
          </w:tcPr>
          <w:p w14:paraId="6E04BA66" w14:textId="39D905CA" w:rsidR="000C0ACB" w:rsidRDefault="000D5B19">
            <w:pPr>
              <w:autoSpaceDE w:val="0"/>
              <w:autoSpaceDN w:val="0"/>
              <w:spacing w:before="58" w:after="0" w:line="266" w:lineRule="exact"/>
              <w:ind w:left="224"/>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0C0ACB" w14:paraId="45D232E0" w14:textId="77777777">
        <w:trPr>
          <w:trHeight w:hRule="exact" w:val="676"/>
        </w:trPr>
        <w:tc>
          <w:tcPr>
            <w:tcW w:w="2358" w:type="dxa"/>
            <w:vMerge/>
            <w:tcBorders>
              <w:top w:val="single" w:sz="4" w:space="0" w:color="000000"/>
              <w:bottom w:val="single" w:sz="4" w:space="0" w:color="000000"/>
              <w:right w:val="single" w:sz="3" w:space="0" w:color="000000"/>
            </w:tcBorders>
          </w:tcPr>
          <w:p w14:paraId="48A08E50" w14:textId="77777777" w:rsidR="000C0ACB" w:rsidRDefault="000C0ACB"/>
        </w:tc>
        <w:tc>
          <w:tcPr>
            <w:tcW w:w="2358" w:type="dxa"/>
            <w:vMerge/>
            <w:tcBorders>
              <w:top w:val="single" w:sz="4" w:space="0" w:color="000000"/>
              <w:left w:val="single" w:sz="3" w:space="0" w:color="000000"/>
              <w:bottom w:val="single" w:sz="4" w:space="0" w:color="000000"/>
              <w:right w:val="single" w:sz="4" w:space="0" w:color="000000"/>
            </w:tcBorders>
          </w:tcPr>
          <w:p w14:paraId="52806688" w14:textId="77777777" w:rsidR="000C0ACB" w:rsidRDefault="000C0ACB"/>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22EA5696" w14:textId="77777777" w:rsidR="000C0ACB" w:rsidRDefault="00C20962">
            <w:pPr>
              <w:autoSpaceDE w:val="0"/>
              <w:autoSpaceDN w:val="0"/>
              <w:spacing w:before="214" w:after="0" w:line="240" w:lineRule="exact"/>
              <w:ind w:left="100"/>
            </w:pPr>
            <w:r>
              <w:rPr>
                <w:rFonts w:ascii="宋体" w:eastAsia="宋体" w:hAnsi="宋体"/>
                <w:color w:val="000000"/>
                <w:sz w:val="24"/>
              </w:rPr>
              <w:t>修改日期：</w:t>
            </w:r>
          </w:p>
        </w:tc>
        <w:tc>
          <w:tcPr>
            <w:tcW w:w="2852" w:type="dxa"/>
            <w:tcBorders>
              <w:top w:val="single" w:sz="4" w:space="0" w:color="000000"/>
              <w:left w:val="single" w:sz="4" w:space="0" w:color="000000"/>
              <w:bottom w:val="single" w:sz="4" w:space="0" w:color="000000"/>
            </w:tcBorders>
            <w:tcMar>
              <w:left w:w="0" w:type="dxa"/>
              <w:right w:w="0" w:type="dxa"/>
            </w:tcMar>
          </w:tcPr>
          <w:p w14:paraId="1308708B" w14:textId="3928EE12" w:rsidR="000C0ACB" w:rsidRDefault="000D5B19">
            <w:pPr>
              <w:tabs>
                <w:tab w:val="left" w:pos="224"/>
              </w:tabs>
              <w:autoSpaceDE w:val="0"/>
              <w:autoSpaceDN w:val="0"/>
              <w:spacing w:before="12" w:after="0" w:line="312" w:lineRule="exact"/>
              <w:ind w:left="104"/>
            </w:pPr>
            <w:r>
              <w:rPr>
                <w:rFonts w:hint="eastAsia"/>
              </w:rPr>
              <w:t xml:space="preserve">2026 </w:t>
            </w:r>
            <w:r>
              <w:rPr>
                <w:rFonts w:hint="eastAsia"/>
              </w:rPr>
              <w:t>年</w:t>
            </w:r>
            <w:r>
              <w:rPr>
                <w:rFonts w:hint="eastAsia"/>
              </w:rPr>
              <w:t xml:space="preserve">8 </w:t>
            </w:r>
            <w:r>
              <w:rPr>
                <w:rFonts w:hint="eastAsia"/>
              </w:rPr>
              <w:t>月</w:t>
            </w:r>
            <w:r>
              <w:rPr>
                <w:rFonts w:hint="eastAsia"/>
              </w:rPr>
              <w:t xml:space="preserve">31 </w:t>
            </w:r>
            <w:r>
              <w:rPr>
                <w:rFonts w:hint="eastAsia"/>
              </w:rPr>
              <w:t>日第</w:t>
            </w:r>
            <w:r>
              <w:rPr>
                <w:rFonts w:hint="eastAsia"/>
              </w:rPr>
              <w:t xml:space="preserve">2 </w:t>
            </w:r>
            <w:r>
              <w:rPr>
                <w:rFonts w:hint="eastAsia"/>
              </w:rPr>
              <w:t>次修改</w:t>
            </w:r>
          </w:p>
        </w:tc>
      </w:tr>
    </w:tbl>
    <w:p w14:paraId="2BF6A5ED" w14:textId="77777777" w:rsidR="000C0ACB" w:rsidRDefault="00C20962">
      <w:pPr>
        <w:autoSpaceDE w:val="0"/>
        <w:autoSpaceDN w:val="0"/>
        <w:spacing w:before="60" w:after="0" w:line="240" w:lineRule="exact"/>
        <w:ind w:left="4"/>
      </w:pPr>
      <w:r>
        <w:rPr>
          <w:rFonts w:ascii="宋体" w:eastAsia="宋体" w:hAnsi="宋体"/>
          <w:color w:val="000000"/>
          <w:sz w:val="24"/>
        </w:rPr>
        <w:t>所有修改内容通知所有受到影响的人员。</w:t>
      </w:r>
    </w:p>
    <w:p w14:paraId="304833D0" w14:textId="77777777" w:rsidR="000C0ACB" w:rsidRDefault="00C20962">
      <w:pPr>
        <w:autoSpaceDE w:val="0"/>
        <w:autoSpaceDN w:val="0"/>
        <w:spacing w:before="110" w:after="0" w:line="266" w:lineRule="exact"/>
        <w:jc w:val="center"/>
      </w:pPr>
      <w:r>
        <w:rPr>
          <w:rFonts w:ascii="Times New Roman" w:eastAsia="Times New Roman" w:hAnsi="Times New Roman"/>
          <w:color w:val="000000"/>
          <w:sz w:val="24"/>
        </w:rPr>
        <w:t>4.5</w:t>
      </w:r>
      <w:r>
        <w:rPr>
          <w:rFonts w:ascii="宋体" w:eastAsia="宋体" w:hAnsi="宋体"/>
          <w:color w:val="000000"/>
          <w:sz w:val="24"/>
        </w:rPr>
        <w:t xml:space="preserve"> </w:t>
      </w:r>
      <w:r>
        <w:rPr>
          <w:rFonts w:ascii="宋体" w:eastAsia="宋体" w:hAnsi="宋体"/>
          <w:color w:val="000000"/>
          <w:sz w:val="24"/>
        </w:rPr>
        <w:t>保存合同评审过程中的所有记录，如合同变更、偏离、执行中发生重大变化等信息的记</w:t>
      </w:r>
    </w:p>
    <w:p w14:paraId="5CF88DAD" w14:textId="77777777" w:rsidR="000C0ACB" w:rsidRDefault="00C20962">
      <w:pPr>
        <w:autoSpaceDE w:val="0"/>
        <w:autoSpaceDN w:val="0"/>
        <w:spacing w:before="102" w:after="0" w:line="240" w:lineRule="exact"/>
        <w:ind w:left="4"/>
      </w:pPr>
      <w:r>
        <w:rPr>
          <w:rFonts w:ascii="宋体" w:eastAsia="宋体" w:hAnsi="宋体"/>
          <w:color w:val="000000"/>
          <w:sz w:val="24"/>
        </w:rPr>
        <w:t>录。</w:t>
      </w:r>
    </w:p>
    <w:p w14:paraId="465FFAE4" w14:textId="77777777" w:rsidR="000C0ACB" w:rsidRDefault="00C20962">
      <w:pPr>
        <w:autoSpaceDE w:val="0"/>
        <w:autoSpaceDN w:val="0"/>
        <w:spacing w:before="470" w:after="0" w:line="266" w:lineRule="exact"/>
        <w:ind w:left="4"/>
      </w:pPr>
      <w:r>
        <w:rPr>
          <w:rFonts w:ascii="Times New Roman" w:eastAsia="Times New Roman" w:hAnsi="Times New Roman"/>
          <w:color w:val="000000"/>
          <w:sz w:val="24"/>
        </w:rPr>
        <w:t>5.</w:t>
      </w:r>
      <w:r>
        <w:rPr>
          <w:rFonts w:ascii="宋体" w:eastAsia="宋体" w:hAnsi="宋体"/>
          <w:color w:val="000000"/>
          <w:sz w:val="24"/>
        </w:rPr>
        <w:t>记录</w:t>
      </w:r>
    </w:p>
    <w:p w14:paraId="6B28DCE2" w14:textId="37A95F60" w:rsidR="000C0ACB" w:rsidRDefault="000D5B19">
      <w:pPr>
        <w:tabs>
          <w:tab w:val="left" w:pos="6306"/>
        </w:tabs>
        <w:autoSpaceDE w:val="0"/>
        <w:autoSpaceDN w:val="0"/>
        <w:spacing w:before="66" w:after="0" w:line="266" w:lineRule="exact"/>
        <w:ind w:left="4"/>
      </w:pPr>
      <w:r>
        <w:rPr>
          <w:rFonts w:ascii="宋体" w:eastAsia="宋体" w:hAnsi="宋体" w:hint="eastAsia"/>
          <w:color w:val="000000"/>
          <w:sz w:val="24"/>
        </w:rPr>
        <w:t>《工作联络单》</w:t>
      </w:r>
      <w:r>
        <w:rPr>
          <w:rFonts w:ascii="宋体" w:eastAsia="宋体" w:hAnsi="宋体"/>
          <w:color w:val="000000"/>
          <w:sz w:val="24"/>
        </w:rPr>
        <w:t>FR-CON-01</w:t>
      </w:r>
    </w:p>
    <w:p w14:paraId="19AEC510" w14:textId="726E3DBE" w:rsidR="000C0ACB" w:rsidRDefault="000D5B19">
      <w:pPr>
        <w:tabs>
          <w:tab w:val="left" w:pos="6306"/>
        </w:tabs>
        <w:autoSpaceDE w:val="0"/>
        <w:autoSpaceDN w:val="0"/>
        <w:spacing w:before="68" w:after="0" w:line="266" w:lineRule="exact"/>
        <w:ind w:left="4"/>
      </w:pPr>
      <w:r>
        <w:rPr>
          <w:rFonts w:ascii="宋体" w:eastAsia="宋体" w:hAnsi="宋体" w:hint="eastAsia"/>
          <w:color w:val="000000"/>
          <w:sz w:val="24"/>
        </w:rPr>
        <w:t>《测试委托合同》</w:t>
      </w:r>
      <w:r>
        <w:rPr>
          <w:rFonts w:ascii="宋体" w:eastAsia="宋体" w:hAnsi="宋体"/>
          <w:color w:val="000000"/>
          <w:sz w:val="24"/>
        </w:rPr>
        <w:t>FR-CON-02</w:t>
      </w:r>
    </w:p>
    <w:p w14:paraId="60CAAD22" w14:textId="6DBC9CBB" w:rsidR="000C0ACB" w:rsidRDefault="000D5B19">
      <w:pPr>
        <w:tabs>
          <w:tab w:val="left" w:pos="6306"/>
        </w:tabs>
        <w:autoSpaceDE w:val="0"/>
        <w:autoSpaceDN w:val="0"/>
        <w:spacing w:before="66" w:after="0" w:line="266" w:lineRule="exact"/>
        <w:ind w:left="4"/>
      </w:pPr>
      <w:r>
        <w:rPr>
          <w:rFonts w:ascii="宋体" w:eastAsia="宋体" w:hAnsi="宋体" w:hint="eastAsia"/>
          <w:color w:val="000000"/>
          <w:sz w:val="24"/>
        </w:rPr>
        <w:t>《新项目或能力变更评审报告》</w:t>
      </w:r>
      <w:r>
        <w:rPr>
          <w:rFonts w:ascii="宋体" w:eastAsia="宋体" w:hAnsi="宋体"/>
          <w:color w:val="000000"/>
          <w:sz w:val="24"/>
        </w:rPr>
        <w:t>FR-MTD-01</w:t>
      </w:r>
    </w:p>
    <w:p w14:paraId="5A60E5A4" w14:textId="77777777" w:rsidR="000C0ACB" w:rsidRDefault="00C20962">
      <w:pPr>
        <w:autoSpaceDE w:val="0"/>
        <w:autoSpaceDN w:val="0"/>
        <w:spacing w:before="452" w:after="0" w:line="266" w:lineRule="exact"/>
        <w:ind w:left="4"/>
      </w:pPr>
      <w:r>
        <w:rPr>
          <w:rFonts w:ascii="Times New Roman" w:eastAsia="Times New Roman" w:hAnsi="Times New Roman"/>
          <w:color w:val="000000"/>
          <w:sz w:val="24"/>
        </w:rPr>
        <w:t>6.</w:t>
      </w:r>
      <w:r>
        <w:rPr>
          <w:rFonts w:ascii="宋体" w:eastAsia="宋体" w:hAnsi="宋体"/>
          <w:color w:val="000000"/>
          <w:sz w:val="24"/>
        </w:rPr>
        <w:t>相关文件</w:t>
      </w:r>
    </w:p>
    <w:p w14:paraId="52569AD2" w14:textId="4714EBE1" w:rsidR="000C0ACB" w:rsidRDefault="000D5B19">
      <w:pPr>
        <w:tabs>
          <w:tab w:val="left" w:pos="6318"/>
        </w:tabs>
        <w:autoSpaceDE w:val="0"/>
        <w:autoSpaceDN w:val="0"/>
        <w:spacing w:before="68" w:after="6498" w:line="266" w:lineRule="exact"/>
        <w:ind w:left="4"/>
      </w:pPr>
      <w:r>
        <w:rPr>
          <w:rFonts w:ascii="宋体" w:eastAsia="宋体" w:hAnsi="宋体" w:hint="eastAsia"/>
          <w:color w:val="000000"/>
          <w:sz w:val="24"/>
        </w:rPr>
        <w:t>《检测过程控制程序》</w:t>
      </w:r>
      <w:r>
        <w:rPr>
          <w:rFonts w:ascii="宋体" w:eastAsia="宋体" w:hAnsi="宋体"/>
          <w:color w:val="000000"/>
          <w:sz w:val="24"/>
        </w:rPr>
        <w:t>QP-7.2-01</w:t>
      </w:r>
    </w:p>
    <w:tbl>
      <w:tblPr>
        <w:tblW w:w="0" w:type="auto"/>
        <w:tblInd w:w="4" w:type="dxa"/>
        <w:tblLayout w:type="fixed"/>
        <w:tblLook w:val="04A0" w:firstRow="1" w:lastRow="0" w:firstColumn="1" w:lastColumn="0" w:noHBand="0" w:noVBand="1"/>
      </w:tblPr>
      <w:tblGrid>
        <w:gridCol w:w="854"/>
        <w:gridCol w:w="1334"/>
        <w:gridCol w:w="850"/>
        <w:gridCol w:w="1382"/>
        <w:gridCol w:w="886"/>
        <w:gridCol w:w="1418"/>
      </w:tblGrid>
      <w:tr w:rsidR="000C0ACB" w14:paraId="1B8384B1" w14:textId="77777777">
        <w:trPr>
          <w:trHeight w:hRule="exact" w:val="464"/>
        </w:trPr>
        <w:tc>
          <w:tcPr>
            <w:tcW w:w="854" w:type="dxa"/>
            <w:tcBorders>
              <w:top w:val="single" w:sz="4" w:space="0" w:color="000000"/>
              <w:left w:val="single" w:sz="4" w:space="0" w:color="000000"/>
              <w:bottom w:val="single" w:sz="3" w:space="0" w:color="000000"/>
              <w:right w:val="single" w:sz="4" w:space="0" w:color="000000"/>
            </w:tcBorders>
            <w:tcMar>
              <w:left w:w="0" w:type="dxa"/>
              <w:right w:w="0" w:type="dxa"/>
            </w:tcMar>
          </w:tcPr>
          <w:p w14:paraId="5F7E46C0" w14:textId="77777777" w:rsidR="000C0ACB" w:rsidRDefault="00C20962">
            <w:pPr>
              <w:autoSpaceDE w:val="0"/>
              <w:autoSpaceDN w:val="0"/>
              <w:spacing w:before="106" w:after="0" w:line="240" w:lineRule="exact"/>
              <w:ind w:left="104"/>
            </w:pPr>
            <w:r>
              <w:rPr>
                <w:rFonts w:ascii="宋体" w:eastAsia="宋体" w:hAnsi="宋体"/>
                <w:color w:val="000000"/>
                <w:sz w:val="24"/>
              </w:rPr>
              <w:t>编制</w:t>
            </w:r>
          </w:p>
        </w:tc>
        <w:tc>
          <w:tcPr>
            <w:tcW w:w="1334" w:type="dxa"/>
            <w:tcBorders>
              <w:top w:val="single" w:sz="4" w:space="0" w:color="000000"/>
              <w:left w:val="single" w:sz="4" w:space="0" w:color="000000"/>
              <w:bottom w:val="single" w:sz="3" w:space="0" w:color="000000"/>
              <w:right w:val="single" w:sz="4" w:space="0" w:color="000000"/>
            </w:tcBorders>
            <w:tcMar>
              <w:left w:w="0" w:type="dxa"/>
              <w:right w:w="0" w:type="dxa"/>
            </w:tcMar>
          </w:tcPr>
          <w:p w14:paraId="0A6D1323" w14:textId="77777777" w:rsidR="000C0ACB" w:rsidRDefault="00C20962">
            <w:pPr>
              <w:autoSpaceDE w:val="0"/>
              <w:autoSpaceDN w:val="0"/>
              <w:spacing w:before="40" w:after="0" w:line="240" w:lineRule="auto"/>
              <w:jc w:val="center"/>
            </w:pPr>
            <w:r>
              <w:rPr>
                <w:noProof/>
              </w:rPr>
              <w:drawing>
                <wp:inline distT="0" distB="0" distL="0" distR="0" wp14:anchorId="311F7187" wp14:editId="1E5324BB">
                  <wp:extent cx="604520" cy="2374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604520" cy="237490"/>
                          </a:xfrm>
                          <a:prstGeom prst="rect">
                            <a:avLst/>
                          </a:prstGeom>
                        </pic:spPr>
                      </pic:pic>
                    </a:graphicData>
                  </a:graphic>
                </wp:inline>
              </w:drawing>
            </w:r>
          </w:p>
        </w:tc>
        <w:tc>
          <w:tcPr>
            <w:tcW w:w="850" w:type="dxa"/>
            <w:tcBorders>
              <w:top w:val="single" w:sz="4" w:space="0" w:color="000000"/>
              <w:left w:val="single" w:sz="4" w:space="0" w:color="000000"/>
              <w:bottom w:val="single" w:sz="3" w:space="0" w:color="000000"/>
              <w:right w:val="single" w:sz="4" w:space="0" w:color="000000"/>
            </w:tcBorders>
            <w:tcMar>
              <w:left w:w="0" w:type="dxa"/>
              <w:right w:w="0" w:type="dxa"/>
            </w:tcMar>
          </w:tcPr>
          <w:p w14:paraId="1583E1F6" w14:textId="77777777" w:rsidR="000C0ACB" w:rsidRDefault="00C20962">
            <w:pPr>
              <w:autoSpaceDE w:val="0"/>
              <w:autoSpaceDN w:val="0"/>
              <w:spacing w:before="46" w:after="0" w:line="240" w:lineRule="exact"/>
              <w:jc w:val="center"/>
            </w:pPr>
            <w:r>
              <w:rPr>
                <w:rFonts w:ascii="宋体" w:eastAsia="宋体" w:hAnsi="宋体"/>
                <w:color w:val="000000"/>
                <w:sz w:val="24"/>
              </w:rPr>
              <w:t>审核</w:t>
            </w:r>
          </w:p>
        </w:tc>
        <w:tc>
          <w:tcPr>
            <w:tcW w:w="1382" w:type="dxa"/>
            <w:tcBorders>
              <w:top w:val="single" w:sz="4" w:space="0" w:color="000000"/>
              <w:left w:val="single" w:sz="4" w:space="0" w:color="000000"/>
              <w:bottom w:val="single" w:sz="3" w:space="0" w:color="000000"/>
              <w:right w:val="single" w:sz="4" w:space="0" w:color="000000"/>
            </w:tcBorders>
            <w:tcMar>
              <w:left w:w="0" w:type="dxa"/>
              <w:right w:w="0" w:type="dxa"/>
            </w:tcMar>
          </w:tcPr>
          <w:p w14:paraId="7F804F57" w14:textId="77777777" w:rsidR="000C0ACB" w:rsidRDefault="00C20962">
            <w:pPr>
              <w:autoSpaceDE w:val="0"/>
              <w:autoSpaceDN w:val="0"/>
              <w:spacing w:before="20" w:after="0" w:line="240" w:lineRule="auto"/>
            </w:pPr>
            <w:r>
              <w:rPr>
                <w:noProof/>
              </w:rPr>
              <w:drawing>
                <wp:inline distT="0" distB="0" distL="0" distR="0" wp14:anchorId="76B4E7DB" wp14:editId="152FB92B">
                  <wp:extent cx="793749" cy="26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793749" cy="266700"/>
                          </a:xfrm>
                          <a:prstGeom prst="rect">
                            <a:avLst/>
                          </a:prstGeom>
                        </pic:spPr>
                      </pic:pic>
                    </a:graphicData>
                  </a:graphic>
                </wp:inline>
              </w:drawing>
            </w:r>
          </w:p>
        </w:tc>
        <w:tc>
          <w:tcPr>
            <w:tcW w:w="886" w:type="dxa"/>
            <w:tcBorders>
              <w:top w:val="single" w:sz="4" w:space="0" w:color="000000"/>
              <w:left w:val="single" w:sz="4" w:space="0" w:color="000000"/>
              <w:bottom w:val="single" w:sz="3" w:space="0" w:color="000000"/>
              <w:right w:val="single" w:sz="4" w:space="0" w:color="000000"/>
            </w:tcBorders>
            <w:tcMar>
              <w:left w:w="0" w:type="dxa"/>
              <w:right w:w="0" w:type="dxa"/>
            </w:tcMar>
          </w:tcPr>
          <w:p w14:paraId="7870A68D" w14:textId="77777777" w:rsidR="000C0ACB" w:rsidRDefault="00C20962">
            <w:pPr>
              <w:autoSpaceDE w:val="0"/>
              <w:autoSpaceDN w:val="0"/>
              <w:spacing w:before="106" w:after="0" w:line="240" w:lineRule="exact"/>
              <w:jc w:val="center"/>
            </w:pPr>
            <w:r>
              <w:rPr>
                <w:rFonts w:ascii="宋体" w:eastAsia="宋体" w:hAnsi="宋体"/>
                <w:color w:val="000000"/>
                <w:sz w:val="24"/>
              </w:rPr>
              <w:t>批准</w:t>
            </w:r>
          </w:p>
        </w:tc>
        <w:tc>
          <w:tcPr>
            <w:tcW w:w="1418" w:type="dxa"/>
            <w:tcBorders>
              <w:top w:val="single" w:sz="4" w:space="0" w:color="000000"/>
              <w:left w:val="single" w:sz="4" w:space="0" w:color="000000"/>
              <w:bottom w:val="single" w:sz="3" w:space="0" w:color="000000"/>
              <w:right w:val="single" w:sz="3" w:space="0" w:color="000000"/>
            </w:tcBorders>
            <w:tcMar>
              <w:left w:w="0" w:type="dxa"/>
              <w:right w:w="0" w:type="dxa"/>
            </w:tcMar>
          </w:tcPr>
          <w:p w14:paraId="14B2696F" w14:textId="77777777" w:rsidR="000C0ACB" w:rsidRDefault="00C20962">
            <w:pPr>
              <w:autoSpaceDE w:val="0"/>
              <w:autoSpaceDN w:val="0"/>
              <w:spacing w:after="0" w:line="240" w:lineRule="auto"/>
              <w:ind w:left="128"/>
            </w:pPr>
            <w:r>
              <w:rPr>
                <w:noProof/>
              </w:rPr>
              <w:drawing>
                <wp:inline distT="0" distB="0" distL="0" distR="0" wp14:anchorId="62DF5CCB" wp14:editId="2DF7BE19">
                  <wp:extent cx="580389" cy="2959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580389" cy="295910"/>
                          </a:xfrm>
                          <a:prstGeom prst="rect">
                            <a:avLst/>
                          </a:prstGeom>
                        </pic:spPr>
                      </pic:pic>
                    </a:graphicData>
                  </a:graphic>
                </wp:inline>
              </w:drawing>
            </w:r>
          </w:p>
        </w:tc>
      </w:tr>
      <w:tr w:rsidR="000C0ACB" w14:paraId="1E33AD13" w14:textId="77777777">
        <w:trPr>
          <w:trHeight w:hRule="exact" w:val="446"/>
        </w:trPr>
        <w:tc>
          <w:tcPr>
            <w:tcW w:w="854" w:type="dxa"/>
            <w:tcBorders>
              <w:top w:val="single" w:sz="3" w:space="0" w:color="000000"/>
              <w:left w:val="single" w:sz="4" w:space="0" w:color="000000"/>
              <w:bottom w:val="single" w:sz="4" w:space="0" w:color="000000"/>
              <w:right w:val="single" w:sz="4" w:space="0" w:color="000000"/>
            </w:tcBorders>
            <w:tcMar>
              <w:left w:w="0" w:type="dxa"/>
              <w:right w:w="0" w:type="dxa"/>
            </w:tcMar>
          </w:tcPr>
          <w:p w14:paraId="1F864B13" w14:textId="77777777" w:rsidR="000C0ACB" w:rsidRDefault="00C20962">
            <w:pPr>
              <w:autoSpaceDE w:val="0"/>
              <w:autoSpaceDN w:val="0"/>
              <w:spacing w:before="106" w:after="0" w:line="240" w:lineRule="exact"/>
              <w:jc w:val="center"/>
            </w:pPr>
            <w:r>
              <w:rPr>
                <w:rFonts w:ascii="宋体" w:eastAsia="宋体" w:hAnsi="宋体"/>
                <w:color w:val="000000"/>
                <w:sz w:val="24"/>
              </w:rPr>
              <w:t>日期</w:t>
            </w:r>
          </w:p>
        </w:tc>
        <w:tc>
          <w:tcPr>
            <w:tcW w:w="1334" w:type="dxa"/>
            <w:tcBorders>
              <w:top w:val="single" w:sz="3" w:space="0" w:color="000000"/>
              <w:left w:val="single" w:sz="4" w:space="0" w:color="000000"/>
              <w:bottom w:val="single" w:sz="4" w:space="0" w:color="000000"/>
              <w:right w:val="single" w:sz="4" w:space="0" w:color="000000"/>
            </w:tcBorders>
            <w:tcMar>
              <w:left w:w="0" w:type="dxa"/>
              <w:right w:w="0" w:type="dxa"/>
            </w:tcMar>
          </w:tcPr>
          <w:p w14:paraId="7DFAEA65" w14:textId="3C72EEC8" w:rsidR="000C0ACB" w:rsidRDefault="000D5B19">
            <w:pPr>
              <w:autoSpaceDE w:val="0"/>
              <w:autoSpaceDN w:val="0"/>
              <w:spacing w:before="98" w:after="0" w:line="266" w:lineRule="exact"/>
              <w:jc w:val="center"/>
            </w:pPr>
            <w:r>
              <w:rPr>
                <w:rFonts w:ascii="Times New Roman" w:eastAsia="Times New Roman" w:hAnsi="Times New Roman"/>
                <w:color w:val="000000"/>
                <w:sz w:val="24"/>
              </w:rPr>
              <w:t>2026-08-31</w:t>
            </w:r>
            <w:r w:rsidR="00C20962">
              <w:rPr>
                <w:rFonts w:ascii="Times New Roman" w:eastAsia="Times New Roman" w:hAnsi="Times New Roman"/>
                <w:color w:val="000000"/>
                <w:sz w:val="24"/>
              </w:rPr>
              <w:t xml:space="preserve"> </w:t>
            </w:r>
          </w:p>
        </w:tc>
        <w:tc>
          <w:tcPr>
            <w:tcW w:w="850" w:type="dxa"/>
            <w:tcBorders>
              <w:top w:val="single" w:sz="3" w:space="0" w:color="000000"/>
              <w:left w:val="single" w:sz="4" w:space="0" w:color="000000"/>
              <w:bottom w:val="single" w:sz="4" w:space="0" w:color="000000"/>
              <w:right w:val="single" w:sz="4" w:space="0" w:color="000000"/>
            </w:tcBorders>
            <w:tcMar>
              <w:left w:w="0" w:type="dxa"/>
              <w:right w:w="0" w:type="dxa"/>
            </w:tcMar>
          </w:tcPr>
          <w:p w14:paraId="1DFF245F" w14:textId="77777777" w:rsidR="000C0ACB" w:rsidRDefault="00C20962">
            <w:pPr>
              <w:autoSpaceDE w:val="0"/>
              <w:autoSpaceDN w:val="0"/>
              <w:spacing w:before="106" w:after="0" w:line="240" w:lineRule="exact"/>
              <w:jc w:val="center"/>
            </w:pPr>
            <w:r>
              <w:rPr>
                <w:rFonts w:ascii="宋体" w:eastAsia="宋体" w:hAnsi="宋体"/>
                <w:color w:val="000000"/>
                <w:sz w:val="24"/>
              </w:rPr>
              <w:t>日期</w:t>
            </w:r>
          </w:p>
        </w:tc>
        <w:tc>
          <w:tcPr>
            <w:tcW w:w="1382" w:type="dxa"/>
            <w:tcBorders>
              <w:top w:val="single" w:sz="3" w:space="0" w:color="000000"/>
              <w:left w:val="single" w:sz="4" w:space="0" w:color="000000"/>
              <w:bottom w:val="single" w:sz="4" w:space="0" w:color="000000"/>
              <w:right w:val="single" w:sz="4" w:space="0" w:color="000000"/>
            </w:tcBorders>
            <w:tcMar>
              <w:left w:w="0" w:type="dxa"/>
              <w:right w:w="0" w:type="dxa"/>
            </w:tcMar>
          </w:tcPr>
          <w:p w14:paraId="602317C4" w14:textId="34491EC7" w:rsidR="000C0ACB" w:rsidRDefault="000D5B19">
            <w:pPr>
              <w:autoSpaceDE w:val="0"/>
              <w:autoSpaceDN w:val="0"/>
              <w:spacing w:before="98" w:after="0" w:line="266" w:lineRule="exact"/>
              <w:jc w:val="center"/>
            </w:pPr>
            <w:r>
              <w:rPr>
                <w:rFonts w:ascii="Times New Roman" w:eastAsia="Times New Roman" w:hAnsi="Times New Roman"/>
                <w:color w:val="000000"/>
                <w:sz w:val="24"/>
              </w:rPr>
              <w:t>2026-08-31</w:t>
            </w:r>
            <w:r w:rsidR="00C20962">
              <w:rPr>
                <w:rFonts w:ascii="Times New Roman" w:eastAsia="Times New Roman" w:hAnsi="Times New Roman"/>
                <w:color w:val="000000"/>
                <w:sz w:val="24"/>
              </w:rPr>
              <w:t xml:space="preserve"> </w:t>
            </w:r>
          </w:p>
        </w:tc>
        <w:tc>
          <w:tcPr>
            <w:tcW w:w="886" w:type="dxa"/>
            <w:tcBorders>
              <w:top w:val="single" w:sz="3" w:space="0" w:color="000000"/>
              <w:left w:val="single" w:sz="4" w:space="0" w:color="000000"/>
              <w:bottom w:val="single" w:sz="4" w:space="0" w:color="000000"/>
              <w:right w:val="single" w:sz="4" w:space="0" w:color="000000"/>
            </w:tcBorders>
            <w:tcMar>
              <w:left w:w="0" w:type="dxa"/>
              <w:right w:w="0" w:type="dxa"/>
            </w:tcMar>
          </w:tcPr>
          <w:p w14:paraId="3D53B071" w14:textId="77777777" w:rsidR="000C0ACB" w:rsidRDefault="00C20962">
            <w:pPr>
              <w:autoSpaceDE w:val="0"/>
              <w:autoSpaceDN w:val="0"/>
              <w:spacing w:before="106" w:after="0" w:line="240" w:lineRule="exact"/>
              <w:jc w:val="center"/>
            </w:pPr>
            <w:r>
              <w:rPr>
                <w:rFonts w:ascii="宋体" w:eastAsia="宋体" w:hAnsi="宋体"/>
                <w:color w:val="000000"/>
                <w:sz w:val="24"/>
              </w:rPr>
              <w:t>日期</w:t>
            </w:r>
          </w:p>
        </w:tc>
        <w:tc>
          <w:tcPr>
            <w:tcW w:w="1418" w:type="dxa"/>
            <w:tcBorders>
              <w:top w:val="single" w:sz="3" w:space="0" w:color="000000"/>
              <w:left w:val="single" w:sz="4" w:space="0" w:color="000000"/>
              <w:bottom w:val="single" w:sz="4" w:space="0" w:color="000000"/>
              <w:right w:val="single" w:sz="3" w:space="0" w:color="000000"/>
            </w:tcBorders>
            <w:tcMar>
              <w:left w:w="0" w:type="dxa"/>
              <w:right w:w="0" w:type="dxa"/>
            </w:tcMar>
          </w:tcPr>
          <w:p w14:paraId="4EA4AAA7" w14:textId="39F3B0A9" w:rsidR="000C0ACB" w:rsidRDefault="000D5B19">
            <w:pPr>
              <w:autoSpaceDE w:val="0"/>
              <w:autoSpaceDN w:val="0"/>
              <w:spacing w:before="98" w:after="0" w:line="266" w:lineRule="exact"/>
              <w:jc w:val="center"/>
            </w:pPr>
            <w:r>
              <w:rPr>
                <w:rFonts w:ascii="Times New Roman" w:eastAsia="Times New Roman" w:hAnsi="Times New Roman"/>
                <w:color w:val="000000"/>
                <w:sz w:val="24"/>
              </w:rPr>
              <w:t>2026-08-31</w:t>
            </w:r>
            <w:r w:rsidR="00C20962">
              <w:rPr>
                <w:rFonts w:ascii="Times New Roman" w:eastAsia="Times New Roman" w:hAnsi="Times New Roman"/>
                <w:color w:val="000000"/>
                <w:sz w:val="24"/>
              </w:rPr>
              <w:t xml:space="preserve"> </w:t>
            </w:r>
          </w:p>
        </w:tc>
      </w:tr>
    </w:tbl>
    <w:p w14:paraId="3F8374AA" w14:textId="77777777" w:rsidR="000C0ACB" w:rsidRDefault="000C0ACB">
      <w:pPr>
        <w:autoSpaceDE w:val="0"/>
        <w:autoSpaceDN w:val="0"/>
        <w:spacing w:after="0" w:line="14" w:lineRule="exact"/>
      </w:pPr>
    </w:p>
    <w:sectPr w:rsidR="000C0ACB" w:rsidSect="00034616">
      <w:pgSz w:w="12240" w:h="15840"/>
      <w:pgMar w:top="442" w:right="1396" w:bottom="868" w:left="141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C31B6" w14:textId="77777777" w:rsidR="00C20962" w:rsidRDefault="00C20962" w:rsidP="000D5B19">
      <w:pPr>
        <w:spacing w:after="0" w:line="240" w:lineRule="auto"/>
      </w:pPr>
      <w:r>
        <w:separator/>
      </w:r>
    </w:p>
  </w:endnote>
  <w:endnote w:type="continuationSeparator" w:id="0">
    <w:p w14:paraId="126FB590" w14:textId="77777777" w:rsidR="00C20962" w:rsidRDefault="00C20962" w:rsidP="000D5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A1902" w14:textId="77777777" w:rsidR="00C20962" w:rsidRDefault="00C20962" w:rsidP="000D5B19">
      <w:pPr>
        <w:spacing w:after="0" w:line="240" w:lineRule="auto"/>
      </w:pPr>
      <w:r>
        <w:separator/>
      </w:r>
    </w:p>
  </w:footnote>
  <w:footnote w:type="continuationSeparator" w:id="0">
    <w:p w14:paraId="54D5F727" w14:textId="77777777" w:rsidR="00C20962" w:rsidRDefault="00C20962" w:rsidP="000D5B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02486419">
    <w:abstractNumId w:val="8"/>
  </w:num>
  <w:num w:numId="2" w16cid:durableId="1242838396">
    <w:abstractNumId w:val="6"/>
  </w:num>
  <w:num w:numId="3" w16cid:durableId="242571437">
    <w:abstractNumId w:val="5"/>
  </w:num>
  <w:num w:numId="4" w16cid:durableId="51583817">
    <w:abstractNumId w:val="4"/>
  </w:num>
  <w:num w:numId="5" w16cid:durableId="886726279">
    <w:abstractNumId w:val="7"/>
  </w:num>
  <w:num w:numId="6" w16cid:durableId="1660961053">
    <w:abstractNumId w:val="3"/>
  </w:num>
  <w:num w:numId="7" w16cid:durableId="1527019887">
    <w:abstractNumId w:val="2"/>
  </w:num>
  <w:num w:numId="8" w16cid:durableId="1881285927">
    <w:abstractNumId w:val="1"/>
  </w:num>
  <w:num w:numId="9" w16cid:durableId="1667784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15DF"/>
    <w:rsid w:val="00070C92"/>
    <w:rsid w:val="000C0ACB"/>
    <w:rsid w:val="000D5B19"/>
    <w:rsid w:val="0015074B"/>
    <w:rsid w:val="0029639D"/>
    <w:rsid w:val="00326F90"/>
    <w:rsid w:val="00AA1D8D"/>
    <w:rsid w:val="00B47730"/>
    <w:rsid w:val="00C20962"/>
    <w:rsid w:val="00CB0664"/>
    <w:rsid w:val="00EA2EA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AC22C8"/>
  <w14:defaultImageDpi w14:val="300"/>
  <w15:docId w15:val="{2A869587-B05E-4854-9C5D-6CF69CA2D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217</Words>
  <Characters>1238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 K</cp:lastModifiedBy>
  <cp:revision>3</cp:revision>
  <dcterms:created xsi:type="dcterms:W3CDTF">2013-12-23T23:15:00Z</dcterms:created>
  <dcterms:modified xsi:type="dcterms:W3CDTF">2026-09-02T08:09:00Z</dcterms:modified>
  <cp:category/>
</cp:coreProperties>
</file>