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CB71A" w14:textId="77777777" w:rsidR="00883254" w:rsidRDefault="00A96630">
      <w:pPr>
        <w:jc w:val="center"/>
      </w:pPr>
      <w:r>
        <w:rPr>
          <w:b/>
          <w:sz w:val="36"/>
        </w:rPr>
        <w:t xml:space="preserve">QP-7.11-01  </w:t>
      </w:r>
      <w:r>
        <w:rPr>
          <w:b/>
          <w:sz w:val="36"/>
        </w:rPr>
        <w:t>数据和信息管理与计算核验程序</w:t>
      </w:r>
    </w:p>
    <w:p w14:paraId="1D391E7D" w14:textId="77777777" w:rsidR="00883254" w:rsidRDefault="00883254"/>
    <w:tbl>
      <w:tblPr>
        <w:tblStyle w:val="aff1"/>
        <w:tblW w:w="0" w:type="auto"/>
        <w:tblLook w:val="04A0" w:firstRow="1" w:lastRow="0" w:firstColumn="1" w:lastColumn="0" w:noHBand="0" w:noVBand="1"/>
      </w:tblPr>
      <w:tblGrid>
        <w:gridCol w:w="2280"/>
        <w:gridCol w:w="2280"/>
        <w:gridCol w:w="2280"/>
        <w:gridCol w:w="2280"/>
      </w:tblGrid>
      <w:tr w:rsidR="00883254" w14:paraId="2C8F904C" w14:textId="77777777">
        <w:tc>
          <w:tcPr>
            <w:tcW w:w="2280" w:type="dxa"/>
            <w:shd w:val="clear" w:color="auto" w:fill="D9E2F3"/>
          </w:tcPr>
          <w:p w14:paraId="3353642C" w14:textId="77777777" w:rsidR="00883254" w:rsidRDefault="00A96630">
            <w:r>
              <w:rPr>
                <w:b/>
                <w:sz w:val="20"/>
              </w:rPr>
              <w:t>文件名称</w:t>
            </w:r>
          </w:p>
        </w:tc>
        <w:tc>
          <w:tcPr>
            <w:tcW w:w="2280" w:type="dxa"/>
          </w:tcPr>
          <w:p w14:paraId="2136BFC2" w14:textId="77777777" w:rsidR="00883254" w:rsidRDefault="00A96630">
            <w:r>
              <w:rPr>
                <w:sz w:val="20"/>
              </w:rPr>
              <w:t>数据和信息管理与计算核验程序</w:t>
            </w:r>
          </w:p>
        </w:tc>
        <w:tc>
          <w:tcPr>
            <w:tcW w:w="2280" w:type="dxa"/>
            <w:shd w:val="clear" w:color="auto" w:fill="D9E2F3"/>
          </w:tcPr>
          <w:p w14:paraId="4C672BCD" w14:textId="77777777" w:rsidR="00883254" w:rsidRDefault="00A96630">
            <w:r>
              <w:rPr>
                <w:b/>
                <w:sz w:val="20"/>
              </w:rPr>
              <w:t>文件编号</w:t>
            </w:r>
          </w:p>
        </w:tc>
        <w:tc>
          <w:tcPr>
            <w:tcW w:w="2280" w:type="dxa"/>
          </w:tcPr>
          <w:p w14:paraId="2D082566" w14:textId="77777777" w:rsidR="00883254" w:rsidRDefault="00A96630">
            <w:r>
              <w:rPr>
                <w:sz w:val="20"/>
              </w:rPr>
              <w:t>QP-7.11-01</w:t>
            </w:r>
          </w:p>
        </w:tc>
      </w:tr>
      <w:tr w:rsidR="00883254" w14:paraId="265D8080" w14:textId="77777777">
        <w:tc>
          <w:tcPr>
            <w:tcW w:w="2280" w:type="dxa"/>
            <w:shd w:val="clear" w:color="auto" w:fill="D9E2F3"/>
          </w:tcPr>
          <w:p w14:paraId="1A9F9013" w14:textId="77777777" w:rsidR="00883254" w:rsidRDefault="00A96630">
            <w:r>
              <w:rPr>
                <w:b/>
                <w:sz w:val="20"/>
              </w:rPr>
              <w:t>版本</w:t>
            </w:r>
            <w:r>
              <w:rPr>
                <w:b/>
                <w:sz w:val="20"/>
              </w:rPr>
              <w:t xml:space="preserve"> / </w:t>
            </w:r>
            <w:r>
              <w:rPr>
                <w:b/>
                <w:sz w:val="20"/>
              </w:rPr>
              <w:t>状态</w:t>
            </w:r>
          </w:p>
        </w:tc>
        <w:tc>
          <w:tcPr>
            <w:tcW w:w="2280" w:type="dxa"/>
          </w:tcPr>
          <w:p w14:paraId="7666E1EB" w14:textId="77777777" w:rsidR="00883254" w:rsidRDefault="00A96630">
            <w:r>
              <w:rPr>
                <w:sz w:val="20"/>
              </w:rPr>
              <w:t xml:space="preserve">A / 0  </w:t>
            </w:r>
            <w:r>
              <w:rPr>
                <w:sz w:val="20"/>
              </w:rPr>
              <w:t>正式发布</w:t>
            </w:r>
          </w:p>
        </w:tc>
        <w:tc>
          <w:tcPr>
            <w:tcW w:w="2280" w:type="dxa"/>
            <w:shd w:val="clear" w:color="auto" w:fill="D9E2F3"/>
          </w:tcPr>
          <w:p w14:paraId="63F5FD57" w14:textId="77777777" w:rsidR="00883254" w:rsidRDefault="00A96630">
            <w:r>
              <w:rPr>
                <w:b/>
                <w:sz w:val="20"/>
              </w:rPr>
              <w:t>实施日期</w:t>
            </w:r>
          </w:p>
        </w:tc>
        <w:tc>
          <w:tcPr>
            <w:tcW w:w="2280" w:type="dxa"/>
          </w:tcPr>
          <w:p w14:paraId="6F04CDF1" w14:textId="77777777" w:rsidR="00883254" w:rsidRDefault="00A96630">
            <w:r>
              <w:rPr>
                <w:sz w:val="20"/>
              </w:rPr>
              <w:t xml:space="preserve">    </w:t>
            </w:r>
            <w:r>
              <w:rPr>
                <w:sz w:val="20"/>
              </w:rPr>
              <w:t>年</w:t>
            </w:r>
            <w:r>
              <w:rPr>
                <w:sz w:val="20"/>
              </w:rPr>
              <w:t xml:space="preserve">    </w:t>
            </w:r>
            <w:r>
              <w:rPr>
                <w:sz w:val="20"/>
              </w:rPr>
              <w:t>月</w:t>
            </w:r>
            <w:r>
              <w:rPr>
                <w:sz w:val="20"/>
              </w:rPr>
              <w:t xml:space="preserve">    </w:t>
            </w:r>
            <w:r>
              <w:rPr>
                <w:sz w:val="20"/>
              </w:rPr>
              <w:t>日</w:t>
            </w:r>
          </w:p>
        </w:tc>
      </w:tr>
      <w:tr w:rsidR="00883254" w14:paraId="000F24FE" w14:textId="77777777">
        <w:tc>
          <w:tcPr>
            <w:tcW w:w="2280" w:type="dxa"/>
            <w:shd w:val="clear" w:color="auto" w:fill="D9E2F3"/>
          </w:tcPr>
          <w:p w14:paraId="6C178258" w14:textId="77777777" w:rsidR="00883254" w:rsidRDefault="00A96630">
            <w:r>
              <w:rPr>
                <w:b/>
                <w:sz w:val="20"/>
              </w:rPr>
              <w:t>编制部门</w:t>
            </w:r>
          </w:p>
        </w:tc>
        <w:tc>
          <w:tcPr>
            <w:tcW w:w="2280" w:type="dxa"/>
          </w:tcPr>
          <w:p w14:paraId="5CF04D9F" w14:textId="77777777" w:rsidR="00883254" w:rsidRDefault="00A96630">
            <w:r>
              <w:rPr>
                <w:sz w:val="20"/>
              </w:rPr>
              <w:t>工程部实验室</w:t>
            </w:r>
            <w:r>
              <w:rPr>
                <w:sz w:val="20"/>
              </w:rPr>
              <w:t xml:space="preserve"> · </w:t>
            </w:r>
            <w:r>
              <w:rPr>
                <w:sz w:val="20"/>
              </w:rPr>
              <w:t>体系组</w:t>
            </w:r>
          </w:p>
        </w:tc>
        <w:tc>
          <w:tcPr>
            <w:tcW w:w="2280" w:type="dxa"/>
            <w:shd w:val="clear" w:color="auto" w:fill="D9E2F3"/>
          </w:tcPr>
          <w:p w14:paraId="09DEBD15" w14:textId="77777777" w:rsidR="00883254" w:rsidRDefault="00A96630">
            <w:r>
              <w:rPr>
                <w:b/>
                <w:sz w:val="20"/>
              </w:rPr>
              <w:t>对应条款</w:t>
            </w:r>
          </w:p>
        </w:tc>
        <w:tc>
          <w:tcPr>
            <w:tcW w:w="2280" w:type="dxa"/>
          </w:tcPr>
          <w:p w14:paraId="41088CD2" w14:textId="77777777" w:rsidR="00883254" w:rsidRDefault="00A96630">
            <w:r>
              <w:rPr>
                <w:sz w:val="20"/>
              </w:rPr>
              <w:t>ISO/IEC 17025:2017 §7.11</w:t>
            </w:r>
          </w:p>
        </w:tc>
      </w:tr>
      <w:tr w:rsidR="00883254" w14:paraId="320B4B12" w14:textId="77777777">
        <w:tc>
          <w:tcPr>
            <w:tcW w:w="2280" w:type="dxa"/>
            <w:shd w:val="clear" w:color="auto" w:fill="D9E2F3"/>
          </w:tcPr>
          <w:p w14:paraId="600AC970" w14:textId="77777777" w:rsidR="00883254" w:rsidRDefault="00A96630">
            <w:r>
              <w:rPr>
                <w:b/>
                <w:sz w:val="20"/>
              </w:rPr>
              <w:t>起草人</w:t>
            </w:r>
          </w:p>
        </w:tc>
        <w:tc>
          <w:tcPr>
            <w:tcW w:w="2280" w:type="dxa"/>
          </w:tcPr>
          <w:p w14:paraId="18DEAB21" w14:textId="77777777" w:rsidR="00883254" w:rsidRDefault="00A96630">
            <w:r>
              <w:rPr>
                <w:sz w:val="20"/>
              </w:rPr>
              <w:t xml:space="preserve">                    / </w:t>
            </w:r>
            <w:r>
              <w:rPr>
                <w:sz w:val="20"/>
              </w:rPr>
              <w:t>日期：</w:t>
            </w:r>
          </w:p>
        </w:tc>
        <w:tc>
          <w:tcPr>
            <w:tcW w:w="2280" w:type="dxa"/>
            <w:shd w:val="clear" w:color="auto" w:fill="D9E2F3"/>
          </w:tcPr>
          <w:p w14:paraId="3157BF25" w14:textId="77777777" w:rsidR="00883254" w:rsidRDefault="00A96630">
            <w:r>
              <w:rPr>
                <w:b/>
                <w:sz w:val="20"/>
              </w:rPr>
              <w:t>审核人</w:t>
            </w:r>
          </w:p>
        </w:tc>
        <w:tc>
          <w:tcPr>
            <w:tcW w:w="2280" w:type="dxa"/>
          </w:tcPr>
          <w:p w14:paraId="0E4CC416" w14:textId="77777777" w:rsidR="00883254" w:rsidRDefault="00A96630">
            <w:r>
              <w:rPr>
                <w:sz w:val="20"/>
              </w:rPr>
              <w:t xml:space="preserve">                    / </w:t>
            </w:r>
            <w:r>
              <w:rPr>
                <w:sz w:val="20"/>
              </w:rPr>
              <w:t>日期：</w:t>
            </w:r>
          </w:p>
        </w:tc>
      </w:tr>
      <w:tr w:rsidR="00883254" w14:paraId="74EB0EA0" w14:textId="77777777">
        <w:tc>
          <w:tcPr>
            <w:tcW w:w="2280" w:type="dxa"/>
            <w:shd w:val="clear" w:color="auto" w:fill="D9E2F3"/>
          </w:tcPr>
          <w:p w14:paraId="764BCB86" w14:textId="77777777" w:rsidR="00883254" w:rsidRDefault="00A96630">
            <w:r>
              <w:rPr>
                <w:b/>
                <w:sz w:val="20"/>
              </w:rPr>
              <w:t>批准人</w:t>
            </w:r>
          </w:p>
        </w:tc>
        <w:tc>
          <w:tcPr>
            <w:tcW w:w="2280" w:type="dxa"/>
          </w:tcPr>
          <w:p w14:paraId="54CBD9A7" w14:textId="77777777" w:rsidR="00883254" w:rsidRDefault="00A96630">
            <w:r>
              <w:rPr>
                <w:sz w:val="20"/>
              </w:rPr>
              <w:t xml:space="preserve">                    / </w:t>
            </w:r>
            <w:r>
              <w:rPr>
                <w:sz w:val="20"/>
              </w:rPr>
              <w:t>日期：</w:t>
            </w:r>
          </w:p>
        </w:tc>
        <w:tc>
          <w:tcPr>
            <w:tcW w:w="2280" w:type="dxa"/>
            <w:shd w:val="clear" w:color="auto" w:fill="D9E2F3"/>
          </w:tcPr>
          <w:p w14:paraId="2B69ACD1" w14:textId="77777777" w:rsidR="00883254" w:rsidRDefault="00A96630">
            <w:r>
              <w:rPr>
                <w:b/>
                <w:sz w:val="20"/>
              </w:rPr>
              <w:t>批准范围</w:t>
            </w:r>
          </w:p>
        </w:tc>
        <w:tc>
          <w:tcPr>
            <w:tcW w:w="2280" w:type="dxa"/>
          </w:tcPr>
          <w:p w14:paraId="10179CE7" w14:textId="77777777" w:rsidR="00883254" w:rsidRDefault="00A96630">
            <w:r>
              <w:rPr>
                <w:sz w:val="20"/>
              </w:rPr>
              <w:t>工程部实验室全体</w:t>
            </w:r>
          </w:p>
        </w:tc>
      </w:tr>
      <w:tr w:rsidR="00883254" w14:paraId="06CB3DE2" w14:textId="77777777">
        <w:tc>
          <w:tcPr>
            <w:tcW w:w="2280" w:type="dxa"/>
            <w:shd w:val="clear" w:color="auto" w:fill="D9E2F3"/>
          </w:tcPr>
          <w:p w14:paraId="789CFF9D" w14:textId="77777777" w:rsidR="00883254" w:rsidRDefault="00A96630">
            <w:r>
              <w:rPr>
                <w:b/>
                <w:sz w:val="20"/>
              </w:rPr>
              <w:t>分发部门</w:t>
            </w:r>
          </w:p>
        </w:tc>
        <w:tc>
          <w:tcPr>
            <w:tcW w:w="2280" w:type="dxa"/>
          </w:tcPr>
          <w:p w14:paraId="3A073507" w14:textId="77777777" w:rsidR="00883254" w:rsidRDefault="00A96630">
            <w:r>
              <w:rPr>
                <w:sz w:val="20"/>
              </w:rPr>
              <w:t>□</w:t>
            </w:r>
            <w:r>
              <w:rPr>
                <w:sz w:val="20"/>
              </w:rPr>
              <w:t>安规测试科</w:t>
            </w:r>
            <w:r>
              <w:rPr>
                <w:sz w:val="20"/>
              </w:rPr>
              <w:t xml:space="preserve">  □</w:t>
            </w:r>
            <w:r>
              <w:rPr>
                <w:sz w:val="20"/>
              </w:rPr>
              <w:t>功能测试科</w:t>
            </w:r>
            <w:r>
              <w:rPr>
                <w:sz w:val="20"/>
              </w:rPr>
              <w:t xml:space="preserve">  □</w:t>
            </w:r>
            <w:r>
              <w:rPr>
                <w:sz w:val="20"/>
              </w:rPr>
              <w:t>可靠性实验科</w:t>
            </w:r>
            <w:r>
              <w:rPr>
                <w:sz w:val="20"/>
              </w:rPr>
              <w:t xml:space="preserve">  □</w:t>
            </w:r>
            <w:r>
              <w:rPr>
                <w:sz w:val="20"/>
              </w:rPr>
              <w:t>设备</w:t>
            </w:r>
            <w:r>
              <w:rPr>
                <w:sz w:val="20"/>
              </w:rPr>
              <w:t>/</w:t>
            </w:r>
            <w:r>
              <w:rPr>
                <w:sz w:val="20"/>
              </w:rPr>
              <w:t>样品室</w:t>
            </w:r>
            <w:r>
              <w:rPr>
                <w:sz w:val="20"/>
              </w:rPr>
              <w:t xml:space="preserve">  □</w:t>
            </w:r>
            <w:r>
              <w:rPr>
                <w:sz w:val="20"/>
              </w:rPr>
              <w:t>文件资料室</w:t>
            </w:r>
          </w:p>
        </w:tc>
        <w:tc>
          <w:tcPr>
            <w:tcW w:w="2280" w:type="dxa"/>
            <w:shd w:val="clear" w:color="auto" w:fill="D9E2F3"/>
          </w:tcPr>
          <w:p w14:paraId="418A2549" w14:textId="77777777" w:rsidR="00883254" w:rsidRDefault="00A96630">
            <w:r>
              <w:rPr>
                <w:sz w:val="20"/>
              </w:rPr>
              <w:t>□</w:t>
            </w:r>
            <w:r>
              <w:rPr>
                <w:sz w:val="20"/>
              </w:rPr>
              <w:t>技术负责人</w:t>
            </w:r>
            <w:r>
              <w:rPr>
                <w:sz w:val="20"/>
              </w:rPr>
              <w:t xml:space="preserve">  □</w:t>
            </w:r>
            <w:r>
              <w:rPr>
                <w:sz w:val="20"/>
              </w:rPr>
              <w:t>质量负责人</w:t>
            </w:r>
            <w:r>
              <w:rPr>
                <w:sz w:val="20"/>
              </w:rPr>
              <w:t xml:space="preserve">  □</w:t>
            </w:r>
            <w:r>
              <w:rPr>
                <w:sz w:val="20"/>
              </w:rPr>
              <w:t>实验室经理</w:t>
            </w:r>
          </w:p>
        </w:tc>
        <w:tc>
          <w:tcPr>
            <w:tcW w:w="2280" w:type="dxa"/>
          </w:tcPr>
          <w:p w14:paraId="6BC52FE4" w14:textId="77777777" w:rsidR="00883254" w:rsidRDefault="00883254"/>
        </w:tc>
      </w:tr>
    </w:tbl>
    <w:p w14:paraId="3E11CAEA" w14:textId="77777777" w:rsidR="00883254" w:rsidRDefault="00883254"/>
    <w:p w14:paraId="4BA2353E" w14:textId="77777777" w:rsidR="00883254" w:rsidRDefault="00A96630">
      <w:r>
        <w:rPr>
          <w:b/>
          <w:sz w:val="24"/>
        </w:rPr>
        <w:t>文件修订履历</w:t>
      </w:r>
    </w:p>
    <w:tbl>
      <w:tblPr>
        <w:tblStyle w:val="aff1"/>
        <w:tblW w:w="0" w:type="auto"/>
        <w:tblLook w:val="04A0" w:firstRow="1" w:lastRow="0" w:firstColumn="1" w:lastColumn="0" w:noHBand="0" w:noVBand="1"/>
      </w:tblPr>
      <w:tblGrid>
        <w:gridCol w:w="1520"/>
        <w:gridCol w:w="1520"/>
        <w:gridCol w:w="1520"/>
        <w:gridCol w:w="1520"/>
        <w:gridCol w:w="1520"/>
        <w:gridCol w:w="1520"/>
      </w:tblGrid>
      <w:tr w:rsidR="00883254" w14:paraId="7879FBA1" w14:textId="77777777">
        <w:tc>
          <w:tcPr>
            <w:tcW w:w="1520" w:type="dxa"/>
            <w:shd w:val="clear" w:color="auto" w:fill="D9E2F3"/>
          </w:tcPr>
          <w:p w14:paraId="28E17B3E" w14:textId="77777777" w:rsidR="00883254" w:rsidRDefault="00A96630">
            <w:r>
              <w:rPr>
                <w:b/>
                <w:sz w:val="20"/>
              </w:rPr>
              <w:t>版本</w:t>
            </w:r>
          </w:p>
        </w:tc>
        <w:tc>
          <w:tcPr>
            <w:tcW w:w="1520" w:type="dxa"/>
            <w:shd w:val="clear" w:color="auto" w:fill="D9E2F3"/>
          </w:tcPr>
          <w:p w14:paraId="6D41CCB1" w14:textId="77777777" w:rsidR="00883254" w:rsidRDefault="00A96630">
            <w:r>
              <w:rPr>
                <w:b/>
                <w:sz w:val="20"/>
              </w:rPr>
              <w:t>修订日期</w:t>
            </w:r>
          </w:p>
        </w:tc>
        <w:tc>
          <w:tcPr>
            <w:tcW w:w="1520" w:type="dxa"/>
            <w:shd w:val="clear" w:color="auto" w:fill="D9E2F3"/>
          </w:tcPr>
          <w:p w14:paraId="105693F8" w14:textId="77777777" w:rsidR="00883254" w:rsidRDefault="00A96630">
            <w:r>
              <w:rPr>
                <w:b/>
                <w:sz w:val="20"/>
              </w:rPr>
              <w:t>修订内容摘要</w:t>
            </w:r>
          </w:p>
        </w:tc>
        <w:tc>
          <w:tcPr>
            <w:tcW w:w="1520" w:type="dxa"/>
            <w:shd w:val="clear" w:color="auto" w:fill="D9E2F3"/>
          </w:tcPr>
          <w:p w14:paraId="647759B3" w14:textId="77777777" w:rsidR="00883254" w:rsidRDefault="00A96630">
            <w:r>
              <w:rPr>
                <w:b/>
                <w:sz w:val="20"/>
              </w:rPr>
              <w:t>修订人</w:t>
            </w:r>
          </w:p>
        </w:tc>
        <w:tc>
          <w:tcPr>
            <w:tcW w:w="1520" w:type="dxa"/>
            <w:shd w:val="clear" w:color="auto" w:fill="D9E2F3"/>
          </w:tcPr>
          <w:p w14:paraId="51B9023E" w14:textId="77777777" w:rsidR="00883254" w:rsidRDefault="00A96630">
            <w:r>
              <w:rPr>
                <w:b/>
                <w:sz w:val="20"/>
              </w:rPr>
              <w:t>审核人</w:t>
            </w:r>
          </w:p>
        </w:tc>
        <w:tc>
          <w:tcPr>
            <w:tcW w:w="1520" w:type="dxa"/>
            <w:shd w:val="clear" w:color="auto" w:fill="D9E2F3"/>
          </w:tcPr>
          <w:p w14:paraId="4197D2AD" w14:textId="77777777" w:rsidR="00883254" w:rsidRDefault="00A96630">
            <w:r>
              <w:rPr>
                <w:b/>
                <w:sz w:val="20"/>
              </w:rPr>
              <w:t>批准人</w:t>
            </w:r>
          </w:p>
        </w:tc>
      </w:tr>
      <w:tr w:rsidR="00883254" w14:paraId="59EC26BA" w14:textId="77777777">
        <w:tc>
          <w:tcPr>
            <w:tcW w:w="1520" w:type="dxa"/>
          </w:tcPr>
          <w:p w14:paraId="7AB745F2" w14:textId="77777777" w:rsidR="00883254" w:rsidRDefault="00A96630">
            <w:r>
              <w:t>A/0</w:t>
            </w:r>
          </w:p>
        </w:tc>
        <w:tc>
          <w:tcPr>
            <w:tcW w:w="1520" w:type="dxa"/>
          </w:tcPr>
          <w:p w14:paraId="64035BDC" w14:textId="77777777" w:rsidR="00883254" w:rsidRDefault="00883254"/>
        </w:tc>
        <w:tc>
          <w:tcPr>
            <w:tcW w:w="1520" w:type="dxa"/>
          </w:tcPr>
          <w:p w14:paraId="6FE7E601" w14:textId="77777777" w:rsidR="00883254" w:rsidRDefault="00A96630">
            <w:r>
              <w:t>首次发布</w:t>
            </w:r>
          </w:p>
        </w:tc>
        <w:tc>
          <w:tcPr>
            <w:tcW w:w="1520" w:type="dxa"/>
          </w:tcPr>
          <w:p w14:paraId="2E6FA176" w14:textId="77777777" w:rsidR="00883254" w:rsidRDefault="00883254"/>
        </w:tc>
        <w:tc>
          <w:tcPr>
            <w:tcW w:w="1520" w:type="dxa"/>
          </w:tcPr>
          <w:p w14:paraId="0B91F154" w14:textId="77777777" w:rsidR="00883254" w:rsidRDefault="00883254"/>
        </w:tc>
        <w:tc>
          <w:tcPr>
            <w:tcW w:w="1520" w:type="dxa"/>
          </w:tcPr>
          <w:p w14:paraId="78E3E599" w14:textId="77777777" w:rsidR="00883254" w:rsidRDefault="00883254"/>
        </w:tc>
      </w:tr>
      <w:tr w:rsidR="00883254" w14:paraId="3CE114E6" w14:textId="77777777">
        <w:tc>
          <w:tcPr>
            <w:tcW w:w="1520" w:type="dxa"/>
          </w:tcPr>
          <w:p w14:paraId="5396890F" w14:textId="77777777" w:rsidR="00883254" w:rsidRDefault="00883254"/>
        </w:tc>
        <w:tc>
          <w:tcPr>
            <w:tcW w:w="1520" w:type="dxa"/>
          </w:tcPr>
          <w:p w14:paraId="5114D5F8" w14:textId="77777777" w:rsidR="00883254" w:rsidRDefault="00883254"/>
        </w:tc>
        <w:tc>
          <w:tcPr>
            <w:tcW w:w="1520" w:type="dxa"/>
          </w:tcPr>
          <w:p w14:paraId="27617CE9" w14:textId="77777777" w:rsidR="00883254" w:rsidRDefault="00883254"/>
        </w:tc>
        <w:tc>
          <w:tcPr>
            <w:tcW w:w="1520" w:type="dxa"/>
          </w:tcPr>
          <w:p w14:paraId="6201CD1C" w14:textId="77777777" w:rsidR="00883254" w:rsidRDefault="00883254"/>
        </w:tc>
        <w:tc>
          <w:tcPr>
            <w:tcW w:w="1520" w:type="dxa"/>
          </w:tcPr>
          <w:p w14:paraId="7A269C89" w14:textId="77777777" w:rsidR="00883254" w:rsidRDefault="00883254"/>
        </w:tc>
        <w:tc>
          <w:tcPr>
            <w:tcW w:w="1520" w:type="dxa"/>
          </w:tcPr>
          <w:p w14:paraId="36502D27" w14:textId="77777777" w:rsidR="00883254" w:rsidRDefault="00883254"/>
        </w:tc>
      </w:tr>
      <w:tr w:rsidR="00883254" w14:paraId="51E0DC6B" w14:textId="77777777">
        <w:tc>
          <w:tcPr>
            <w:tcW w:w="1520" w:type="dxa"/>
          </w:tcPr>
          <w:p w14:paraId="21EB8C54" w14:textId="77777777" w:rsidR="00883254" w:rsidRDefault="00883254"/>
        </w:tc>
        <w:tc>
          <w:tcPr>
            <w:tcW w:w="1520" w:type="dxa"/>
          </w:tcPr>
          <w:p w14:paraId="64734503" w14:textId="77777777" w:rsidR="00883254" w:rsidRDefault="00883254"/>
        </w:tc>
        <w:tc>
          <w:tcPr>
            <w:tcW w:w="1520" w:type="dxa"/>
          </w:tcPr>
          <w:p w14:paraId="352B5D68" w14:textId="77777777" w:rsidR="00883254" w:rsidRDefault="00883254"/>
        </w:tc>
        <w:tc>
          <w:tcPr>
            <w:tcW w:w="1520" w:type="dxa"/>
          </w:tcPr>
          <w:p w14:paraId="5BAB2609" w14:textId="77777777" w:rsidR="00883254" w:rsidRDefault="00883254"/>
        </w:tc>
        <w:tc>
          <w:tcPr>
            <w:tcW w:w="1520" w:type="dxa"/>
          </w:tcPr>
          <w:p w14:paraId="4FDF1D81" w14:textId="77777777" w:rsidR="00883254" w:rsidRDefault="00883254"/>
        </w:tc>
        <w:tc>
          <w:tcPr>
            <w:tcW w:w="1520" w:type="dxa"/>
          </w:tcPr>
          <w:p w14:paraId="3D7BCFD4" w14:textId="77777777" w:rsidR="00883254" w:rsidRDefault="00883254"/>
        </w:tc>
      </w:tr>
    </w:tbl>
    <w:p w14:paraId="3A74DDFF" w14:textId="77777777" w:rsidR="00883254" w:rsidRDefault="00883254"/>
    <w:p w14:paraId="30755368" w14:textId="77777777" w:rsidR="00883254" w:rsidRDefault="00A96630">
      <w:r>
        <w:rPr>
          <w:b/>
          <w:sz w:val="24"/>
        </w:rPr>
        <w:t xml:space="preserve">1  </w:t>
      </w:r>
      <w:r>
        <w:rPr>
          <w:b/>
          <w:sz w:val="24"/>
        </w:rPr>
        <w:t>目的</w:t>
      </w:r>
    </w:p>
    <w:p w14:paraId="200D9978" w14:textId="14BD80DD" w:rsidR="00883254" w:rsidRDefault="003D3637">
      <w:pPr>
        <w:pStyle w:val="a0"/>
      </w:pPr>
      <w:r>
        <w:rPr>
          <w:rFonts w:ascii="微软雅黑" w:eastAsia="微软雅黑" w:hAnsi="微软雅黑" w:cs="微软雅黑" w:hint="eastAsia"/>
          <w:sz w:val="21"/>
        </w:rPr>
        <w:t>为规</w:t>
      </w:r>
      <w:r>
        <w:rPr>
          <w:rFonts w:ascii="MS Mincho" w:eastAsia="MS Mincho" w:hAnsi="MS Mincho" w:cs="MS Mincho" w:hint="eastAsia"/>
          <w:sz w:val="21"/>
        </w:rPr>
        <w:t>范本</w:t>
      </w:r>
      <w:r>
        <w:rPr>
          <w:rFonts w:ascii="微软雅黑" w:eastAsia="微软雅黑" w:hAnsi="微软雅黑" w:cs="微软雅黑" w:hint="eastAsia"/>
          <w:sz w:val="21"/>
        </w:rPr>
        <w:t>实验</w:t>
      </w:r>
      <w:r>
        <w:rPr>
          <w:rFonts w:ascii="MS Mincho" w:eastAsia="MS Mincho" w:hAnsi="MS Mincho" w:cs="MS Mincho" w:hint="eastAsia"/>
          <w:sz w:val="21"/>
        </w:rPr>
        <w:t>室数据和信息管理与</w:t>
      </w:r>
      <w:r>
        <w:rPr>
          <w:rFonts w:ascii="微软雅黑" w:eastAsia="微软雅黑" w:hAnsi="微软雅黑" w:cs="微软雅黑" w:hint="eastAsia"/>
          <w:sz w:val="21"/>
        </w:rPr>
        <w:t>计</w:t>
      </w:r>
      <w:r>
        <w:rPr>
          <w:rFonts w:ascii="MS Mincho" w:eastAsia="MS Mincho" w:hAnsi="MS Mincho" w:cs="MS Mincho" w:hint="eastAsia"/>
          <w:sz w:val="21"/>
        </w:rPr>
        <w:t>算核</w:t>
      </w:r>
      <w:r>
        <w:rPr>
          <w:rFonts w:ascii="微软雅黑" w:eastAsia="微软雅黑" w:hAnsi="微软雅黑" w:cs="微软雅黑" w:hint="eastAsia"/>
          <w:sz w:val="21"/>
        </w:rPr>
        <w:t>验</w:t>
      </w:r>
      <w:r>
        <w:rPr>
          <w:rFonts w:ascii="MS Mincho" w:eastAsia="MS Mincho" w:hAnsi="MS Mincho" w:cs="MS Mincho" w:hint="eastAsia"/>
          <w:sz w:val="21"/>
        </w:rPr>
        <w:t>相关活</w:t>
      </w:r>
      <w:r>
        <w:rPr>
          <w:rFonts w:ascii="微软雅黑" w:eastAsia="微软雅黑" w:hAnsi="微软雅黑" w:cs="微软雅黑" w:hint="eastAsia"/>
          <w:sz w:val="21"/>
        </w:rPr>
        <w:t>动</w:t>
      </w:r>
      <w:r>
        <w:rPr>
          <w:rFonts w:ascii="MS Mincho" w:eastAsia="MS Mincho" w:hAnsi="MS Mincho" w:cs="MS Mincho" w:hint="eastAsia"/>
          <w:sz w:val="21"/>
        </w:rPr>
        <w:t>，确保</w:t>
      </w:r>
      <w:r>
        <w:rPr>
          <w:rFonts w:ascii="微软雅黑" w:eastAsia="微软雅黑" w:hAnsi="微软雅黑" w:cs="微软雅黑" w:hint="eastAsia"/>
          <w:sz w:val="21"/>
        </w:rPr>
        <w:t>检测结</w:t>
      </w:r>
      <w:r>
        <w:rPr>
          <w:rFonts w:ascii="MS Mincho" w:eastAsia="MS Mincho" w:hAnsi="MS Mincho" w:cs="MS Mincho" w:hint="eastAsia"/>
          <w:sz w:val="21"/>
        </w:rPr>
        <w:t>果准确可靠并符合客</w:t>
      </w:r>
      <w:r>
        <w:rPr>
          <w:rFonts w:ascii="微软雅黑" w:eastAsia="微软雅黑" w:hAnsi="微软雅黑" w:cs="微软雅黑" w:hint="eastAsia"/>
          <w:sz w:val="21"/>
        </w:rPr>
        <w:t>户</w:t>
      </w:r>
      <w:r>
        <w:rPr>
          <w:rFonts w:ascii="MS Mincho" w:eastAsia="MS Mincho" w:hAnsi="MS Mincho" w:cs="MS Mincho" w:hint="eastAsia"/>
          <w:sz w:val="21"/>
        </w:rPr>
        <w:t>、法</w:t>
      </w:r>
      <w:r>
        <w:rPr>
          <w:rFonts w:ascii="微软雅黑" w:eastAsia="微软雅黑" w:hAnsi="微软雅黑" w:cs="微软雅黑" w:hint="eastAsia"/>
          <w:sz w:val="21"/>
        </w:rPr>
        <w:t>规</w:t>
      </w:r>
      <w:r>
        <w:rPr>
          <w:rFonts w:ascii="MS Mincho" w:eastAsia="MS Mincho" w:hAnsi="MS Mincho" w:cs="MS Mincho" w:hint="eastAsia"/>
          <w:sz w:val="21"/>
        </w:rPr>
        <w:t>要求，特制定本程序，符合</w:t>
      </w:r>
      <w:r>
        <w:rPr>
          <w:sz w:val="21"/>
        </w:rPr>
        <w:t xml:space="preserve">ISO/IEC 17025:2017 </w:t>
      </w:r>
      <w:r>
        <w:rPr>
          <w:rFonts w:hint="eastAsia"/>
          <w:sz w:val="21"/>
        </w:rPr>
        <w:t>第</w:t>
      </w:r>
      <w:r>
        <w:rPr>
          <w:sz w:val="21"/>
        </w:rPr>
        <w:t>7.11</w:t>
      </w:r>
      <w:r>
        <w:rPr>
          <w:rFonts w:hint="eastAsia"/>
          <w:sz w:val="21"/>
        </w:rPr>
        <w:t>条款要求。</w:t>
      </w:r>
    </w:p>
    <w:p w14:paraId="44C55E85" w14:textId="77777777" w:rsidR="00883254" w:rsidRDefault="00A96630">
      <w:r>
        <w:rPr>
          <w:b/>
          <w:sz w:val="24"/>
        </w:rPr>
        <w:t xml:space="preserve">2  </w:t>
      </w:r>
      <w:r>
        <w:rPr>
          <w:b/>
          <w:sz w:val="24"/>
        </w:rPr>
        <w:t>范围</w:t>
      </w:r>
    </w:p>
    <w:p w14:paraId="62C7EA8F" w14:textId="77777777" w:rsidR="00883254" w:rsidRDefault="00A96630">
      <w:pPr>
        <w:pStyle w:val="a0"/>
      </w:pPr>
      <w:r>
        <w:rPr>
          <w:sz w:val="21"/>
        </w:rPr>
        <w:t>本程序适用于工程部实验室所有与数据和信息管理与计算核验相关的活动和人员。</w:t>
      </w:r>
    </w:p>
    <w:p w14:paraId="2A7E4C6A" w14:textId="77777777" w:rsidR="00883254" w:rsidRDefault="00A96630">
      <w:r>
        <w:rPr>
          <w:b/>
          <w:sz w:val="24"/>
        </w:rPr>
        <w:t xml:space="preserve">3  </w:t>
      </w:r>
      <w:r>
        <w:rPr>
          <w:b/>
          <w:sz w:val="24"/>
        </w:rPr>
        <w:t>职责</w:t>
      </w:r>
    </w:p>
    <w:p w14:paraId="4A463787" w14:textId="23B9DD76" w:rsidR="00883254" w:rsidRDefault="003D3637">
      <w:pPr>
        <w:pStyle w:val="a0"/>
      </w:pPr>
      <w:r>
        <w:rPr>
          <w:sz w:val="21"/>
        </w:rPr>
        <w:t xml:space="preserve">3.1  </w:t>
      </w:r>
      <w:r>
        <w:rPr>
          <w:rFonts w:ascii="微软雅黑" w:eastAsia="微软雅黑" w:hAnsi="微软雅黑" w:cs="微软雅黑" w:hint="eastAsia"/>
          <w:sz w:val="21"/>
        </w:rPr>
        <w:t>实验</w:t>
      </w:r>
      <w:r>
        <w:rPr>
          <w:rFonts w:ascii="MS Mincho" w:eastAsia="MS Mincho" w:hAnsi="MS Mincho" w:cs="MS Mincho" w:hint="eastAsia"/>
          <w:sz w:val="21"/>
        </w:rPr>
        <w:t>室</w:t>
      </w:r>
      <w:r>
        <w:rPr>
          <w:rFonts w:ascii="微软雅黑" w:eastAsia="微软雅黑" w:hAnsi="微软雅黑" w:cs="微软雅黑" w:hint="eastAsia"/>
          <w:sz w:val="21"/>
        </w:rPr>
        <w:t>经</w:t>
      </w:r>
      <w:r>
        <w:rPr>
          <w:rFonts w:ascii="MS Mincho" w:eastAsia="MS Mincho" w:hAnsi="MS Mincho" w:cs="MS Mincho" w:hint="eastAsia"/>
          <w:sz w:val="21"/>
        </w:rPr>
        <w:t>理：提供</w:t>
      </w:r>
      <w:r>
        <w:rPr>
          <w:rFonts w:ascii="微软雅黑" w:eastAsia="微软雅黑" w:hAnsi="微软雅黑" w:cs="微软雅黑" w:hint="eastAsia"/>
          <w:sz w:val="21"/>
        </w:rPr>
        <w:t>资</w:t>
      </w:r>
      <w:r>
        <w:rPr>
          <w:rFonts w:ascii="MS Mincho" w:eastAsia="MS Mincho" w:hAnsi="MS Mincho" w:cs="MS Mincho" w:hint="eastAsia"/>
          <w:sz w:val="21"/>
        </w:rPr>
        <w:t>源保障，</w:t>
      </w:r>
      <w:r>
        <w:rPr>
          <w:rFonts w:ascii="微软雅黑" w:eastAsia="微软雅黑" w:hAnsi="微软雅黑" w:cs="微软雅黑" w:hint="eastAsia"/>
          <w:sz w:val="21"/>
        </w:rPr>
        <w:t>审</w:t>
      </w:r>
      <w:r>
        <w:rPr>
          <w:rFonts w:ascii="MS Mincho" w:eastAsia="MS Mincho" w:hAnsi="MS Mincho" w:cs="MS Mincho" w:hint="eastAsia"/>
          <w:sz w:val="21"/>
        </w:rPr>
        <w:t>批重大</w:t>
      </w:r>
      <w:r>
        <w:rPr>
          <w:rFonts w:ascii="微软雅黑" w:eastAsia="微软雅黑" w:hAnsi="微软雅黑" w:cs="微软雅黑" w:hint="eastAsia"/>
          <w:sz w:val="21"/>
        </w:rPr>
        <w:t>变</w:t>
      </w:r>
      <w:r>
        <w:rPr>
          <w:rFonts w:ascii="MS Mincho" w:eastAsia="MS Mincho" w:hAnsi="MS Mincho" w:cs="MS Mincho" w:hint="eastAsia"/>
          <w:sz w:val="21"/>
        </w:rPr>
        <w:t>更，</w:t>
      </w:r>
      <w:r>
        <w:rPr>
          <w:rFonts w:ascii="微软雅黑" w:eastAsia="微软雅黑" w:hAnsi="微软雅黑" w:cs="微软雅黑" w:hint="eastAsia"/>
          <w:sz w:val="21"/>
        </w:rPr>
        <w:t>组织</w:t>
      </w:r>
      <w:r>
        <w:rPr>
          <w:rFonts w:ascii="MS Mincho" w:eastAsia="MS Mincho" w:hAnsi="MS Mincho" w:cs="MS Mincho" w:hint="eastAsia"/>
          <w:sz w:val="21"/>
        </w:rPr>
        <w:t>本程序的宣</w:t>
      </w:r>
      <w:r>
        <w:rPr>
          <w:rFonts w:ascii="微软雅黑" w:eastAsia="微软雅黑" w:hAnsi="微软雅黑" w:cs="微软雅黑" w:hint="eastAsia"/>
          <w:sz w:val="21"/>
        </w:rPr>
        <w:t>贯实</w:t>
      </w:r>
      <w:r>
        <w:rPr>
          <w:rFonts w:ascii="MS Mincho" w:eastAsia="MS Mincho" w:hAnsi="MS Mincho" w:cs="MS Mincho" w:hint="eastAsia"/>
          <w:sz w:val="21"/>
        </w:rPr>
        <w:t>施；</w:t>
      </w:r>
    </w:p>
    <w:p w14:paraId="02CD18A7" w14:textId="248F8F2D" w:rsidR="00883254" w:rsidRDefault="003D3637">
      <w:pPr>
        <w:pStyle w:val="a0"/>
      </w:pPr>
      <w:r>
        <w:rPr>
          <w:sz w:val="21"/>
        </w:rPr>
        <w:t xml:space="preserve">3.2  </w:t>
      </w:r>
      <w:r>
        <w:rPr>
          <w:rFonts w:hint="eastAsia"/>
          <w:sz w:val="21"/>
        </w:rPr>
        <w:t>技</w:t>
      </w:r>
      <w:r>
        <w:rPr>
          <w:rFonts w:ascii="微软雅黑" w:eastAsia="微软雅黑" w:hAnsi="微软雅黑" w:cs="微软雅黑" w:hint="eastAsia"/>
          <w:sz w:val="21"/>
        </w:rPr>
        <w:t>术负责</w:t>
      </w:r>
      <w:r>
        <w:rPr>
          <w:rFonts w:ascii="MS Mincho" w:eastAsia="MS Mincho" w:hAnsi="MS Mincho" w:cs="MS Mincho" w:hint="eastAsia"/>
          <w:sz w:val="21"/>
        </w:rPr>
        <w:t>人：</w:t>
      </w:r>
      <w:r>
        <w:rPr>
          <w:rFonts w:ascii="微软雅黑" w:eastAsia="微软雅黑" w:hAnsi="微软雅黑" w:cs="微软雅黑" w:hint="eastAsia"/>
          <w:sz w:val="21"/>
        </w:rPr>
        <w:t>负责</w:t>
      </w:r>
      <w:r>
        <w:rPr>
          <w:rFonts w:ascii="MS Mincho" w:eastAsia="MS Mincho" w:hAnsi="MS Mincho" w:cs="MS Mincho" w:hint="eastAsia"/>
          <w:sz w:val="21"/>
        </w:rPr>
        <w:t>数据和信息管理系</w:t>
      </w:r>
      <w:r>
        <w:rPr>
          <w:rFonts w:ascii="微软雅黑" w:eastAsia="微软雅黑" w:hAnsi="微软雅黑" w:cs="微软雅黑" w:hint="eastAsia"/>
          <w:sz w:val="21"/>
        </w:rPr>
        <w:t>统</w:t>
      </w:r>
      <w:r>
        <w:rPr>
          <w:rFonts w:ascii="MS Mincho" w:eastAsia="MS Mincho" w:hAnsi="MS Mincho" w:cs="MS Mincho" w:hint="eastAsia"/>
          <w:sz w:val="21"/>
        </w:rPr>
        <w:t>的技</w:t>
      </w:r>
      <w:r>
        <w:rPr>
          <w:rFonts w:ascii="微软雅黑" w:eastAsia="微软雅黑" w:hAnsi="微软雅黑" w:cs="微软雅黑" w:hint="eastAsia"/>
          <w:sz w:val="21"/>
        </w:rPr>
        <w:t>术</w:t>
      </w:r>
      <w:r>
        <w:rPr>
          <w:rFonts w:ascii="MS Mincho" w:eastAsia="MS Mincho" w:hAnsi="MS Mincho" w:cs="MS Mincho" w:hint="eastAsia"/>
          <w:sz w:val="21"/>
        </w:rPr>
        <w:t>指</w:t>
      </w:r>
      <w:r>
        <w:rPr>
          <w:rFonts w:ascii="微软雅黑" w:eastAsia="微软雅黑" w:hAnsi="微软雅黑" w:cs="微软雅黑" w:hint="eastAsia"/>
          <w:sz w:val="21"/>
        </w:rPr>
        <w:t>导</w:t>
      </w:r>
      <w:r>
        <w:rPr>
          <w:rFonts w:ascii="MS Mincho" w:eastAsia="MS Mincho" w:hAnsi="MS Mincho" w:cs="MS Mincho" w:hint="eastAsia"/>
          <w:sz w:val="21"/>
        </w:rPr>
        <w:t>、</w:t>
      </w:r>
      <w:r>
        <w:rPr>
          <w:rFonts w:ascii="微软雅黑" w:eastAsia="微软雅黑" w:hAnsi="微软雅黑" w:cs="微软雅黑" w:hint="eastAsia"/>
          <w:sz w:val="21"/>
        </w:rPr>
        <w:t>计</w:t>
      </w:r>
      <w:r>
        <w:rPr>
          <w:rFonts w:ascii="MS Mincho" w:eastAsia="MS Mincho" w:hAnsi="MS Mincho" w:cs="MS Mincho" w:hint="eastAsia"/>
          <w:sz w:val="21"/>
        </w:rPr>
        <w:t>算核</w:t>
      </w:r>
      <w:r>
        <w:rPr>
          <w:rFonts w:ascii="微软雅黑" w:eastAsia="微软雅黑" w:hAnsi="微软雅黑" w:cs="微软雅黑" w:hint="eastAsia"/>
          <w:sz w:val="21"/>
        </w:rPr>
        <w:t>验</w:t>
      </w:r>
      <w:r>
        <w:rPr>
          <w:rFonts w:ascii="MS Mincho" w:eastAsia="MS Mincho" w:hAnsi="MS Mincho" w:cs="MS Mincho" w:hint="eastAsia"/>
          <w:sz w:val="21"/>
        </w:rPr>
        <w:t>方法的</w:t>
      </w:r>
      <w:r>
        <w:rPr>
          <w:rFonts w:ascii="微软雅黑" w:eastAsia="微软雅黑" w:hAnsi="微软雅黑" w:cs="微软雅黑" w:hint="eastAsia"/>
          <w:sz w:val="21"/>
        </w:rPr>
        <w:t>审</w:t>
      </w:r>
      <w:r>
        <w:rPr>
          <w:rFonts w:ascii="MS Mincho" w:eastAsia="MS Mincho" w:hAnsi="MS Mincho" w:cs="MS Mincho" w:hint="eastAsia"/>
          <w:sz w:val="21"/>
        </w:rPr>
        <w:t>核及重大技</w:t>
      </w:r>
      <w:r>
        <w:rPr>
          <w:rFonts w:ascii="微软雅黑" w:eastAsia="微软雅黑" w:hAnsi="微软雅黑" w:cs="微软雅黑" w:hint="eastAsia"/>
          <w:sz w:val="21"/>
        </w:rPr>
        <w:t>术变</w:t>
      </w:r>
      <w:r>
        <w:rPr>
          <w:rFonts w:ascii="MS Mincho" w:eastAsia="MS Mincho" w:hAnsi="MS Mincho" w:cs="MS Mincho" w:hint="eastAsia"/>
          <w:sz w:val="21"/>
        </w:rPr>
        <w:t>更</w:t>
      </w:r>
      <w:r>
        <w:rPr>
          <w:rFonts w:ascii="微软雅黑" w:eastAsia="微软雅黑" w:hAnsi="微软雅黑" w:cs="微软雅黑" w:hint="eastAsia"/>
          <w:sz w:val="21"/>
        </w:rPr>
        <w:t>审</w:t>
      </w:r>
      <w:r>
        <w:rPr>
          <w:rFonts w:ascii="MS Mincho" w:eastAsia="MS Mincho" w:hAnsi="MS Mincho" w:cs="MS Mincho" w:hint="eastAsia"/>
          <w:sz w:val="21"/>
        </w:rPr>
        <w:t>批；</w:t>
      </w:r>
    </w:p>
    <w:p w14:paraId="113773A5" w14:textId="1943B9DE" w:rsidR="00883254" w:rsidRDefault="003D3637">
      <w:pPr>
        <w:pStyle w:val="a0"/>
      </w:pPr>
      <w:r>
        <w:rPr>
          <w:sz w:val="21"/>
        </w:rPr>
        <w:t xml:space="preserve">3.3  </w:t>
      </w:r>
      <w:r>
        <w:rPr>
          <w:rFonts w:hint="eastAsia"/>
          <w:sz w:val="21"/>
        </w:rPr>
        <w:t>各科室主管</w:t>
      </w:r>
      <w:r>
        <w:rPr>
          <w:sz w:val="21"/>
        </w:rPr>
        <w:t>/</w:t>
      </w:r>
      <w:r>
        <w:rPr>
          <w:rFonts w:ascii="微软雅黑" w:eastAsia="微软雅黑" w:hAnsi="微软雅黑" w:cs="微软雅黑" w:hint="eastAsia"/>
          <w:sz w:val="21"/>
        </w:rPr>
        <w:t>监</w:t>
      </w:r>
      <w:r>
        <w:rPr>
          <w:rFonts w:ascii="MS Mincho" w:eastAsia="MS Mincho" w:hAnsi="MS Mincho" w:cs="MS Mincho" w:hint="eastAsia"/>
          <w:sz w:val="21"/>
        </w:rPr>
        <w:t>督</w:t>
      </w:r>
      <w:r>
        <w:rPr>
          <w:rFonts w:ascii="微软雅黑" w:eastAsia="微软雅黑" w:hAnsi="微软雅黑" w:cs="微软雅黑" w:hint="eastAsia"/>
          <w:sz w:val="21"/>
        </w:rPr>
        <w:t>员</w:t>
      </w:r>
      <w:r>
        <w:rPr>
          <w:rFonts w:ascii="MS Mincho" w:eastAsia="MS Mincho" w:hAnsi="MS Mincho" w:cs="MS Mincho" w:hint="eastAsia"/>
          <w:sz w:val="21"/>
        </w:rPr>
        <w:t>：</w:t>
      </w:r>
      <w:r>
        <w:rPr>
          <w:rFonts w:ascii="微软雅黑" w:eastAsia="微软雅黑" w:hAnsi="微软雅黑" w:cs="微软雅黑" w:hint="eastAsia"/>
          <w:sz w:val="21"/>
        </w:rPr>
        <w:t>组织</w:t>
      </w:r>
      <w:r>
        <w:rPr>
          <w:rFonts w:ascii="MS Mincho" w:eastAsia="MS Mincho" w:hAnsi="MS Mincho" w:cs="MS Mincho" w:hint="eastAsia"/>
          <w:sz w:val="21"/>
        </w:rPr>
        <w:t>本科室按本程序</w:t>
      </w:r>
      <w:r>
        <w:rPr>
          <w:rFonts w:ascii="微软雅黑" w:eastAsia="微软雅黑" w:hAnsi="微软雅黑" w:cs="微软雅黑" w:hint="eastAsia"/>
          <w:sz w:val="21"/>
        </w:rPr>
        <w:t>执</w:t>
      </w:r>
      <w:r>
        <w:rPr>
          <w:rFonts w:ascii="MS Mincho" w:eastAsia="MS Mincho" w:hAnsi="MS Mincho" w:cs="MS Mincho" w:hint="eastAsia"/>
          <w:sz w:val="21"/>
        </w:rPr>
        <w:t>行并形成</w:t>
      </w:r>
      <w:r>
        <w:rPr>
          <w:rFonts w:ascii="微软雅黑" w:eastAsia="微软雅黑" w:hAnsi="微软雅黑" w:cs="微软雅黑" w:hint="eastAsia"/>
          <w:sz w:val="21"/>
        </w:rPr>
        <w:t>记录</w:t>
      </w:r>
      <w:r>
        <w:rPr>
          <w:rFonts w:ascii="MS Mincho" w:eastAsia="MS Mincho" w:hAnsi="MS Mincho" w:cs="MS Mincho" w:hint="eastAsia"/>
          <w:sz w:val="21"/>
        </w:rPr>
        <w:t>；</w:t>
      </w:r>
    </w:p>
    <w:p w14:paraId="175C4488" w14:textId="7B227927" w:rsidR="00883254" w:rsidRDefault="003D3637">
      <w:pPr>
        <w:pStyle w:val="a0"/>
      </w:pPr>
      <w:r>
        <w:rPr>
          <w:sz w:val="21"/>
        </w:rPr>
        <w:lastRenderedPageBreak/>
        <w:t xml:space="preserve">3.4  </w:t>
      </w:r>
      <w:r>
        <w:rPr>
          <w:rFonts w:hint="eastAsia"/>
          <w:sz w:val="21"/>
        </w:rPr>
        <w:t>全体</w:t>
      </w:r>
      <w:r>
        <w:rPr>
          <w:rFonts w:ascii="微软雅黑" w:eastAsia="微软雅黑" w:hAnsi="微软雅黑" w:cs="微软雅黑" w:hint="eastAsia"/>
          <w:sz w:val="21"/>
        </w:rPr>
        <w:t>测试</w:t>
      </w:r>
      <w:r>
        <w:rPr>
          <w:rFonts w:ascii="MS Mincho" w:eastAsia="MS Mincho" w:hAnsi="MS Mincho" w:cs="MS Mincho" w:hint="eastAsia"/>
          <w:sz w:val="21"/>
        </w:rPr>
        <w:t>人</w:t>
      </w:r>
      <w:r>
        <w:rPr>
          <w:rFonts w:ascii="微软雅黑" w:eastAsia="微软雅黑" w:hAnsi="微软雅黑" w:cs="微软雅黑" w:hint="eastAsia"/>
          <w:sz w:val="21"/>
        </w:rPr>
        <w:t>员</w:t>
      </w:r>
      <w:r>
        <w:rPr>
          <w:rFonts w:ascii="MS Mincho" w:eastAsia="MS Mincho" w:hAnsi="MS Mincho" w:cs="MS Mincho" w:hint="eastAsia"/>
          <w:sz w:val="21"/>
        </w:rPr>
        <w:t>：</w:t>
      </w:r>
      <w:r>
        <w:rPr>
          <w:rFonts w:ascii="微软雅黑" w:eastAsia="微软雅黑" w:hAnsi="微软雅黑" w:cs="微软雅黑" w:hint="eastAsia"/>
          <w:sz w:val="21"/>
        </w:rPr>
        <w:t>严</w:t>
      </w:r>
      <w:r>
        <w:rPr>
          <w:rFonts w:ascii="MS Mincho" w:eastAsia="MS Mincho" w:hAnsi="MS Mincho" w:cs="MS Mincho" w:hint="eastAsia"/>
          <w:sz w:val="21"/>
        </w:rPr>
        <w:t>格</w:t>
      </w:r>
      <w:r>
        <w:rPr>
          <w:rFonts w:ascii="微软雅黑" w:eastAsia="微软雅黑" w:hAnsi="微软雅黑" w:cs="微软雅黑" w:hint="eastAsia"/>
          <w:sz w:val="21"/>
        </w:rPr>
        <w:t>执</w:t>
      </w:r>
      <w:r>
        <w:rPr>
          <w:rFonts w:ascii="MS Mincho" w:eastAsia="MS Mincho" w:hAnsi="MS Mincho" w:cs="MS Mincho" w:hint="eastAsia"/>
          <w:sz w:val="21"/>
        </w:rPr>
        <w:t>行本程序，</w:t>
      </w:r>
      <w:r>
        <w:rPr>
          <w:rFonts w:ascii="微软雅黑" w:eastAsia="微软雅黑" w:hAnsi="微软雅黑" w:cs="微软雅黑" w:hint="eastAsia"/>
          <w:sz w:val="21"/>
        </w:rPr>
        <w:t>规</w:t>
      </w:r>
      <w:r>
        <w:rPr>
          <w:rFonts w:ascii="MS Mincho" w:eastAsia="MS Mincho" w:hAnsi="MS Mincho" w:cs="MS Mincho" w:hint="eastAsia"/>
          <w:sz w:val="21"/>
        </w:rPr>
        <w:t>范</w:t>
      </w:r>
      <w:r>
        <w:rPr>
          <w:rFonts w:ascii="微软雅黑" w:eastAsia="微软雅黑" w:hAnsi="微软雅黑" w:cs="微软雅黑" w:hint="eastAsia"/>
          <w:sz w:val="21"/>
        </w:rPr>
        <w:t>实</w:t>
      </w:r>
      <w:r>
        <w:rPr>
          <w:rFonts w:ascii="MS Mincho" w:eastAsia="MS Mincho" w:hAnsi="MS Mincho" w:cs="MS Mincho" w:hint="eastAsia"/>
          <w:sz w:val="21"/>
        </w:rPr>
        <w:t>施数据采集、</w:t>
      </w:r>
      <w:r>
        <w:rPr>
          <w:rFonts w:ascii="微软雅黑" w:eastAsia="微软雅黑" w:hAnsi="微软雅黑" w:cs="微软雅黑" w:hint="eastAsia"/>
          <w:sz w:val="21"/>
        </w:rPr>
        <w:t>传输</w:t>
      </w:r>
      <w:r>
        <w:rPr>
          <w:rFonts w:ascii="MS Mincho" w:eastAsia="MS Mincho" w:hAnsi="MS Mincho" w:cs="MS Mincho" w:hint="eastAsia"/>
          <w:sz w:val="21"/>
        </w:rPr>
        <w:t>、</w:t>
      </w:r>
      <w:r>
        <w:rPr>
          <w:rFonts w:ascii="微软雅黑" w:eastAsia="微软雅黑" w:hAnsi="微软雅黑" w:cs="微软雅黑" w:hint="eastAsia"/>
          <w:sz w:val="21"/>
        </w:rPr>
        <w:t>计</w:t>
      </w:r>
      <w:r>
        <w:rPr>
          <w:rFonts w:ascii="MS Mincho" w:eastAsia="MS Mincho" w:hAnsi="MS Mincho" w:cs="MS Mincho" w:hint="eastAsia"/>
          <w:sz w:val="21"/>
        </w:rPr>
        <w:t>算与核</w:t>
      </w:r>
      <w:r>
        <w:rPr>
          <w:rFonts w:ascii="微软雅黑" w:eastAsia="微软雅黑" w:hAnsi="微软雅黑" w:cs="微软雅黑" w:hint="eastAsia"/>
          <w:sz w:val="21"/>
        </w:rPr>
        <w:t>验</w:t>
      </w:r>
      <w:r>
        <w:rPr>
          <w:rFonts w:ascii="MS Mincho" w:eastAsia="MS Mincho" w:hAnsi="MS Mincho" w:cs="MS Mincho" w:hint="eastAsia"/>
          <w:sz w:val="21"/>
        </w:rPr>
        <w:t>，并</w:t>
      </w:r>
      <w:r>
        <w:rPr>
          <w:rFonts w:ascii="微软雅黑" w:eastAsia="微软雅黑" w:hAnsi="微软雅黑" w:cs="微软雅黑" w:hint="eastAsia"/>
          <w:sz w:val="21"/>
        </w:rPr>
        <w:t>对输</w:t>
      </w:r>
      <w:r>
        <w:rPr>
          <w:rFonts w:ascii="MS Mincho" w:eastAsia="MS Mincho" w:hAnsi="MS Mincho" w:cs="MS Mincho" w:hint="eastAsia"/>
          <w:sz w:val="21"/>
        </w:rPr>
        <w:t>出</w:t>
      </w:r>
      <w:r>
        <w:rPr>
          <w:rFonts w:ascii="微软雅黑" w:eastAsia="微软雅黑" w:hAnsi="微软雅黑" w:cs="微软雅黑" w:hint="eastAsia"/>
          <w:sz w:val="21"/>
        </w:rPr>
        <w:t>结</w:t>
      </w:r>
      <w:r>
        <w:rPr>
          <w:rFonts w:ascii="MS Mincho" w:eastAsia="MS Mincho" w:hAnsi="MS Mincho" w:cs="MS Mincho" w:hint="eastAsia"/>
          <w:sz w:val="21"/>
        </w:rPr>
        <w:t>果</w:t>
      </w:r>
      <w:r>
        <w:rPr>
          <w:rFonts w:ascii="微软雅黑" w:eastAsia="微软雅黑" w:hAnsi="微软雅黑" w:cs="微软雅黑" w:hint="eastAsia"/>
          <w:sz w:val="21"/>
        </w:rPr>
        <w:t>负责</w:t>
      </w:r>
      <w:r>
        <w:rPr>
          <w:rFonts w:ascii="MS Mincho" w:eastAsia="MS Mincho" w:hAnsi="MS Mincho" w:cs="MS Mincho" w:hint="eastAsia"/>
          <w:sz w:val="21"/>
        </w:rPr>
        <w:t>。</w:t>
      </w:r>
    </w:p>
    <w:p w14:paraId="49BDD9BE" w14:textId="77777777" w:rsidR="00883254" w:rsidRDefault="00A96630">
      <w:r>
        <w:rPr>
          <w:b/>
          <w:sz w:val="24"/>
        </w:rPr>
        <w:t xml:space="preserve">4  </w:t>
      </w:r>
      <w:r>
        <w:rPr>
          <w:b/>
          <w:sz w:val="24"/>
        </w:rPr>
        <w:t>工作程序</w:t>
      </w:r>
    </w:p>
    <w:p w14:paraId="13571AAE" w14:textId="77777777" w:rsidR="00883254" w:rsidRDefault="00A96630">
      <w:pPr>
        <w:pStyle w:val="a0"/>
      </w:pPr>
      <w:r>
        <w:rPr>
          <w:sz w:val="21"/>
        </w:rPr>
        <w:t xml:space="preserve">7.11.1 </w:t>
      </w:r>
      <w:r>
        <w:rPr>
          <w:sz w:val="21"/>
        </w:rPr>
        <w:t>数据采集：原始记录使用受控记录表，字迹清晰，不得涂改（只能划改并签名），电子记录自动时间戳</w:t>
      </w:r>
      <w:r>
        <w:rPr>
          <w:sz w:val="21"/>
        </w:rPr>
        <w:t>+</w:t>
      </w:r>
      <w:r>
        <w:rPr>
          <w:sz w:val="21"/>
        </w:rPr>
        <w:t>签名；</w:t>
      </w:r>
    </w:p>
    <w:p w14:paraId="0FA731B9" w14:textId="77777777" w:rsidR="00883254" w:rsidRDefault="00A96630">
      <w:pPr>
        <w:pStyle w:val="a0"/>
      </w:pPr>
      <w:r>
        <w:rPr>
          <w:sz w:val="21"/>
        </w:rPr>
        <w:t xml:space="preserve">7.11.2 </w:t>
      </w:r>
      <w:r>
        <w:rPr>
          <w:sz w:val="21"/>
        </w:rPr>
        <w:t>数据传输：电子数据备份（本地</w:t>
      </w:r>
      <w:r>
        <w:rPr>
          <w:sz w:val="21"/>
        </w:rPr>
        <w:t>+</w:t>
      </w:r>
      <w:r>
        <w:rPr>
          <w:sz w:val="21"/>
        </w:rPr>
        <w:t>服务器双备份），传输时校验</w:t>
      </w:r>
      <w:r>
        <w:rPr>
          <w:sz w:val="21"/>
        </w:rPr>
        <w:t>MD5/</w:t>
      </w:r>
      <w:r>
        <w:rPr>
          <w:sz w:val="21"/>
        </w:rPr>
        <w:t>哈希；</w:t>
      </w:r>
    </w:p>
    <w:p w14:paraId="1C2B35A4" w14:textId="77777777" w:rsidR="00883254" w:rsidRDefault="00A96630">
      <w:pPr>
        <w:pStyle w:val="a0"/>
      </w:pPr>
      <w:r>
        <w:rPr>
          <w:sz w:val="21"/>
        </w:rPr>
        <w:t xml:space="preserve">7.11.3 </w:t>
      </w:r>
      <w:r>
        <w:rPr>
          <w:sz w:val="21"/>
        </w:rPr>
        <w:t>数据计算：所有公式编入《计算书》，两人独立计算或交叉复核，复核人签字；</w:t>
      </w:r>
    </w:p>
    <w:p w14:paraId="40B5873B" w14:textId="77777777" w:rsidR="00883254" w:rsidRDefault="00A96630">
      <w:pPr>
        <w:pStyle w:val="a0"/>
      </w:pPr>
      <w:r>
        <w:rPr>
          <w:sz w:val="21"/>
        </w:rPr>
        <w:t xml:space="preserve">7.11.4 </w:t>
      </w:r>
      <w:r>
        <w:rPr>
          <w:sz w:val="21"/>
        </w:rPr>
        <w:t>软件</w:t>
      </w:r>
      <w:r>
        <w:rPr>
          <w:sz w:val="21"/>
        </w:rPr>
        <w:t>/</w:t>
      </w:r>
      <w:r>
        <w:rPr>
          <w:sz w:val="21"/>
        </w:rPr>
        <w:t>计算工具验证：所有商用软件（如</w:t>
      </w:r>
      <w:r>
        <w:rPr>
          <w:sz w:val="21"/>
        </w:rPr>
        <w:t>Excel</w:t>
      </w:r>
      <w:r>
        <w:rPr>
          <w:sz w:val="21"/>
        </w:rPr>
        <w:t>、</w:t>
      </w:r>
      <w:r>
        <w:rPr>
          <w:sz w:val="21"/>
        </w:rPr>
        <w:t>LabVIEW</w:t>
      </w:r>
      <w:r>
        <w:rPr>
          <w:sz w:val="21"/>
        </w:rPr>
        <w:t>、安规仪器内置软件）在使用前确认其功能正确性，自编程序进行模块测试</w:t>
      </w:r>
      <w:r>
        <w:rPr>
          <w:sz w:val="21"/>
        </w:rPr>
        <w:t>+</w:t>
      </w:r>
      <w:r>
        <w:rPr>
          <w:sz w:val="21"/>
        </w:rPr>
        <w:t>归档，形成《软件验证记录》；</w:t>
      </w:r>
    </w:p>
    <w:p w14:paraId="0F11B42F" w14:textId="77777777" w:rsidR="00883254" w:rsidRDefault="00A96630">
      <w:pPr>
        <w:pStyle w:val="a0"/>
      </w:pPr>
      <w:r>
        <w:rPr>
          <w:sz w:val="21"/>
        </w:rPr>
        <w:t xml:space="preserve">7.11.5 </w:t>
      </w:r>
      <w:r>
        <w:rPr>
          <w:sz w:val="21"/>
        </w:rPr>
        <w:t>电子签名</w:t>
      </w:r>
      <w:r>
        <w:rPr>
          <w:sz w:val="21"/>
        </w:rPr>
        <w:t>/</w:t>
      </w:r>
      <w:r>
        <w:rPr>
          <w:sz w:val="21"/>
        </w:rPr>
        <w:t>修改留痕：任何电子记录修改必须保留修改痕迹；</w:t>
      </w:r>
    </w:p>
    <w:p w14:paraId="353A2912" w14:textId="77777777" w:rsidR="00883254" w:rsidRDefault="00A96630">
      <w:pPr>
        <w:pStyle w:val="a0"/>
      </w:pPr>
      <w:r>
        <w:rPr>
          <w:sz w:val="21"/>
        </w:rPr>
        <w:t xml:space="preserve">7.11.6 </w:t>
      </w:r>
      <w:r>
        <w:rPr>
          <w:sz w:val="21"/>
        </w:rPr>
        <w:t>数据保存期限：原始记录</w:t>
      </w:r>
      <w:r>
        <w:rPr>
          <w:sz w:val="21"/>
        </w:rPr>
        <w:t>+</w:t>
      </w:r>
      <w:r>
        <w:rPr>
          <w:sz w:val="21"/>
        </w:rPr>
        <w:t>报告至少保存</w:t>
      </w:r>
      <w:r>
        <w:rPr>
          <w:sz w:val="21"/>
        </w:rPr>
        <w:t>6</w:t>
      </w:r>
      <w:r>
        <w:rPr>
          <w:sz w:val="21"/>
        </w:rPr>
        <w:t>年（或客户</w:t>
      </w:r>
      <w:r>
        <w:rPr>
          <w:sz w:val="21"/>
        </w:rPr>
        <w:t>/</w:t>
      </w:r>
      <w:r>
        <w:rPr>
          <w:sz w:val="21"/>
        </w:rPr>
        <w:t>法规要求更长时间），到期执行记录销毁审批。</w:t>
      </w:r>
    </w:p>
    <w:p w14:paraId="134661A5" w14:textId="77777777" w:rsidR="00883254" w:rsidRDefault="00A96630">
      <w:r>
        <w:rPr>
          <w:b/>
          <w:sz w:val="24"/>
        </w:rPr>
        <w:t xml:space="preserve">5  </w:t>
      </w:r>
      <w:r>
        <w:rPr>
          <w:b/>
          <w:sz w:val="24"/>
        </w:rPr>
        <w:t>相关文件</w:t>
      </w:r>
    </w:p>
    <w:p w14:paraId="0E1CC312" w14:textId="233060DE" w:rsidR="00883254" w:rsidRDefault="003D3637">
      <w:pPr>
        <w:pStyle w:val="a0"/>
      </w:pPr>
      <w:r>
        <w:rPr>
          <w:rFonts w:hint="eastAsia"/>
          <w:sz w:val="21"/>
        </w:rPr>
        <w:t>·</w:t>
      </w:r>
      <w:r>
        <w:rPr>
          <w:rFonts w:hint="eastAsia"/>
          <w:sz w:val="21"/>
        </w:rPr>
        <w:t xml:space="preserve"> </w:t>
      </w:r>
      <w:r>
        <w:rPr>
          <w:rFonts w:hint="eastAsia"/>
          <w:sz w:val="21"/>
        </w:rPr>
        <w:t>《文件控制程序》</w:t>
      </w:r>
      <w:r>
        <w:rPr>
          <w:rFonts w:hint="eastAsia"/>
          <w:sz w:val="21"/>
        </w:rPr>
        <w:t>QP-8.3-01</w:t>
      </w:r>
    </w:p>
    <w:p w14:paraId="00745200" w14:textId="17F7C238" w:rsidR="00883254" w:rsidRDefault="003D3637">
      <w:pPr>
        <w:pStyle w:val="a0"/>
      </w:pPr>
      <w:r>
        <w:rPr>
          <w:rFonts w:hint="eastAsia"/>
          <w:sz w:val="21"/>
        </w:rPr>
        <w:t>·</w:t>
      </w:r>
      <w:r>
        <w:rPr>
          <w:sz w:val="21"/>
        </w:rPr>
        <w:t xml:space="preserve"> </w:t>
      </w:r>
      <w:r>
        <w:rPr>
          <w:rFonts w:hint="eastAsia"/>
          <w:sz w:val="21"/>
        </w:rPr>
        <w:t>《</w:t>
      </w:r>
      <w:r>
        <w:rPr>
          <w:rFonts w:ascii="微软雅黑" w:eastAsia="微软雅黑" w:hAnsi="微软雅黑" w:cs="微软雅黑" w:hint="eastAsia"/>
          <w:sz w:val="21"/>
        </w:rPr>
        <w:t>记录</w:t>
      </w:r>
      <w:r>
        <w:rPr>
          <w:rFonts w:ascii="MS Mincho" w:eastAsia="MS Mincho" w:hAnsi="MS Mincho" w:cs="MS Mincho" w:hint="eastAsia"/>
          <w:sz w:val="21"/>
        </w:rPr>
        <w:t>控制程序》</w:t>
      </w:r>
      <w:r>
        <w:rPr>
          <w:sz w:val="21"/>
        </w:rPr>
        <w:t>QP-8.4-01</w:t>
      </w:r>
    </w:p>
    <w:p w14:paraId="097A6FEB" w14:textId="22455FBF" w:rsidR="00883254" w:rsidRDefault="003D3637">
      <w:pPr>
        <w:pStyle w:val="a0"/>
      </w:pPr>
      <w:r>
        <w:rPr>
          <w:rFonts w:hint="eastAsia"/>
          <w:sz w:val="21"/>
        </w:rPr>
        <w:t>·</w:t>
      </w:r>
      <w:r>
        <w:rPr>
          <w:sz w:val="21"/>
        </w:rPr>
        <w:t xml:space="preserve"> </w:t>
      </w:r>
      <w:r>
        <w:rPr>
          <w:rFonts w:hint="eastAsia"/>
          <w:sz w:val="21"/>
        </w:rPr>
        <w:t>《</w:t>
      </w:r>
      <w:r>
        <w:rPr>
          <w:rFonts w:ascii="微软雅黑" w:eastAsia="微软雅黑" w:hAnsi="微软雅黑" w:cs="微软雅黑" w:hint="eastAsia"/>
          <w:sz w:val="21"/>
        </w:rPr>
        <w:t>质</w:t>
      </w:r>
      <w:r>
        <w:rPr>
          <w:rFonts w:ascii="MS Mincho" w:eastAsia="MS Mincho" w:hAnsi="MS Mincho" w:cs="MS Mincho" w:hint="eastAsia"/>
          <w:sz w:val="21"/>
        </w:rPr>
        <w:t>量手册》</w:t>
      </w:r>
      <w:r>
        <w:rPr>
          <w:sz w:val="21"/>
        </w:rPr>
        <w:t>QM-00</w:t>
      </w:r>
    </w:p>
    <w:p w14:paraId="39243A67" w14:textId="77777777" w:rsidR="00883254" w:rsidRDefault="00A96630">
      <w:r>
        <w:rPr>
          <w:b/>
          <w:sz w:val="24"/>
        </w:rPr>
        <w:t xml:space="preserve">6  </w:t>
      </w:r>
      <w:r>
        <w:rPr>
          <w:b/>
          <w:sz w:val="24"/>
        </w:rPr>
        <w:t>相关记录</w:t>
      </w:r>
    </w:p>
    <w:p w14:paraId="3DE150F4" w14:textId="0C3481B2" w:rsidR="00883254" w:rsidRDefault="003D3637">
      <w:pPr>
        <w:pStyle w:val="a0"/>
      </w:pPr>
      <w:r>
        <w:rPr>
          <w:rFonts w:hint="eastAsia"/>
          <w:sz w:val="21"/>
        </w:rPr>
        <w:t>·</w:t>
      </w:r>
      <w:r>
        <w:rPr>
          <w:sz w:val="21"/>
        </w:rPr>
        <w:t xml:space="preserve"> </w:t>
      </w:r>
      <w:r>
        <w:rPr>
          <w:rFonts w:hint="eastAsia"/>
          <w:sz w:val="21"/>
        </w:rPr>
        <w:t>（按</w:t>
      </w:r>
      <w:r>
        <w:rPr>
          <w:rFonts w:ascii="微软雅黑" w:eastAsia="微软雅黑" w:hAnsi="微软雅黑" w:cs="微软雅黑" w:hint="eastAsia"/>
          <w:sz w:val="21"/>
        </w:rPr>
        <w:t>实际记录</w:t>
      </w:r>
      <w:r>
        <w:rPr>
          <w:rFonts w:ascii="MS Mincho" w:eastAsia="MS Mincho" w:hAnsi="MS Mincho" w:cs="MS Mincho" w:hint="eastAsia"/>
          <w:sz w:val="21"/>
        </w:rPr>
        <w:t>表</w:t>
      </w:r>
      <w:r>
        <w:rPr>
          <w:rFonts w:ascii="微软雅黑" w:eastAsia="微软雅黑" w:hAnsi="微软雅黑" w:cs="微软雅黑" w:hint="eastAsia"/>
          <w:sz w:val="21"/>
        </w:rPr>
        <w:t>单</w:t>
      </w:r>
      <w:r>
        <w:rPr>
          <w:rFonts w:ascii="MS Mincho" w:eastAsia="MS Mincho" w:hAnsi="MS Mincho" w:cs="MS Mincho" w:hint="eastAsia"/>
          <w:sz w:val="21"/>
        </w:rPr>
        <w:t>名填写，示例：《数据与</w:t>
      </w:r>
      <w:r>
        <w:rPr>
          <w:rFonts w:ascii="微软雅黑" w:eastAsia="微软雅黑" w:hAnsi="微软雅黑" w:cs="微软雅黑" w:hint="eastAsia"/>
          <w:sz w:val="21"/>
        </w:rPr>
        <w:t>计</w:t>
      </w:r>
      <w:r>
        <w:rPr>
          <w:rFonts w:ascii="MS Mincho" w:eastAsia="MS Mincho" w:hAnsi="MS Mincho" w:cs="MS Mincho" w:hint="eastAsia"/>
          <w:sz w:val="21"/>
        </w:rPr>
        <w:t>算核</w:t>
      </w:r>
      <w:r>
        <w:rPr>
          <w:rFonts w:ascii="微软雅黑" w:eastAsia="微软雅黑" w:hAnsi="微软雅黑" w:cs="微软雅黑" w:hint="eastAsia"/>
          <w:sz w:val="21"/>
        </w:rPr>
        <w:t>验记录</w:t>
      </w:r>
      <w:r>
        <w:rPr>
          <w:rFonts w:ascii="MS Mincho" w:eastAsia="MS Mincho" w:hAnsi="MS Mincho" w:cs="MS Mincho" w:hint="eastAsia"/>
          <w:sz w:val="21"/>
        </w:rPr>
        <w:t>表》</w:t>
      </w:r>
      <w:r>
        <w:rPr>
          <w:sz w:val="21"/>
        </w:rPr>
        <w:t>FR-XX-01 (DAT=</w:t>
      </w:r>
      <w:r>
        <w:rPr>
          <w:rFonts w:hint="eastAsia"/>
          <w:sz w:val="21"/>
        </w:rPr>
        <w:t>数据</w:t>
      </w:r>
      <w:r>
        <w:rPr>
          <w:sz w:val="21"/>
        </w:rPr>
        <w:t>)</w:t>
      </w:r>
      <w:r>
        <w:rPr>
          <w:rFonts w:hint="eastAsia"/>
          <w:sz w:val="21"/>
        </w:rPr>
        <w:t>）</w:t>
      </w:r>
    </w:p>
    <w:p w14:paraId="07EB8666" w14:textId="77777777" w:rsidR="00883254" w:rsidRDefault="00883254"/>
    <w:p w14:paraId="718F9DCA" w14:textId="77777777" w:rsidR="00883254" w:rsidRDefault="00A96630">
      <w:pPr>
        <w:jc w:val="center"/>
      </w:pPr>
      <w:r>
        <w:rPr>
          <w:i/>
          <w:color w:val="888888"/>
          <w:sz w:val="18"/>
        </w:rPr>
        <w:t xml:space="preserve">— </w:t>
      </w:r>
      <w:r>
        <w:rPr>
          <w:i/>
          <w:color w:val="888888"/>
          <w:sz w:val="18"/>
        </w:rPr>
        <w:t>本文件解释权归工程部实验室质量负责人</w:t>
      </w:r>
      <w:r>
        <w:rPr>
          <w:i/>
          <w:color w:val="888888"/>
          <w:sz w:val="18"/>
        </w:rPr>
        <w:t xml:space="preserve"> —</w:t>
      </w:r>
    </w:p>
    <w:sectPr w:rsidR="00883254" w:rsidSect="00034616">
      <w:headerReference w:type="default" r:id="rId8"/>
      <w:pgSz w:w="12240" w:h="15840"/>
      <w:pgMar w:top="1440" w:right="1417"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2DA1B" w14:textId="77777777" w:rsidR="00A96630" w:rsidRDefault="00A96630">
      <w:pPr>
        <w:spacing w:after="0" w:line="240" w:lineRule="auto"/>
      </w:pPr>
      <w:r>
        <w:separator/>
      </w:r>
    </w:p>
  </w:endnote>
  <w:endnote w:type="continuationSeparator" w:id="0">
    <w:p w14:paraId="742B24D3" w14:textId="77777777" w:rsidR="00A96630" w:rsidRDefault="00A96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A323C" w14:textId="77777777" w:rsidR="00A96630" w:rsidRDefault="00A96630">
      <w:pPr>
        <w:spacing w:after="0" w:line="240" w:lineRule="auto"/>
      </w:pPr>
      <w:r>
        <w:separator/>
      </w:r>
    </w:p>
  </w:footnote>
  <w:footnote w:type="continuationSeparator" w:id="0">
    <w:p w14:paraId="76D95B92" w14:textId="77777777" w:rsidR="00A96630" w:rsidRDefault="00A96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3993" w14:textId="77777777" w:rsidR="00883254" w:rsidRDefault="00A96630">
    <w:pPr>
      <w:pStyle w:val="a5"/>
    </w:pPr>
    <w:r>
      <w:rPr>
        <w:color w:val="555555"/>
        <w:sz w:val="18"/>
      </w:rPr>
      <w:t>工程部实验室</w:t>
    </w:r>
    <w:r>
      <w:rPr>
        <w:color w:val="555555"/>
        <w:sz w:val="18"/>
      </w:rPr>
      <w:t xml:space="preserve">  ·  </w:t>
    </w:r>
    <w:r>
      <w:rPr>
        <w:color w:val="555555"/>
        <w:sz w:val="18"/>
      </w:rPr>
      <w:t>文件编号：</w:t>
    </w:r>
    <w:r>
      <w:rPr>
        <w:color w:val="555555"/>
        <w:sz w:val="18"/>
      </w:rPr>
      <w:t xml:space="preserve">QP-7.11-01  ·  </w:t>
    </w:r>
    <w:r>
      <w:rPr>
        <w:color w:val="555555"/>
        <w:sz w:val="18"/>
      </w:rPr>
      <w:t>版本：</w:t>
    </w:r>
    <w:r>
      <w:rPr>
        <w:color w:val="555555"/>
        <w:sz w:val="18"/>
      </w:rPr>
      <w:t xml:space="preserve">A/0  ·  </w:t>
    </w:r>
    <w:r>
      <w:rPr>
        <w:color w:val="555555"/>
        <w:sz w:val="18"/>
      </w:rPr>
      <w:t>条款：</w:t>
    </w:r>
    <w:r>
      <w:rPr>
        <w:color w:val="555555"/>
        <w:sz w:val="18"/>
      </w:rPr>
      <w:t>ISO/IEC 17025:2017 §7.11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40934282">
    <w:abstractNumId w:val="8"/>
  </w:num>
  <w:num w:numId="2" w16cid:durableId="1578593358">
    <w:abstractNumId w:val="6"/>
  </w:num>
  <w:num w:numId="3" w16cid:durableId="2023361794">
    <w:abstractNumId w:val="5"/>
  </w:num>
  <w:num w:numId="4" w16cid:durableId="1185437834">
    <w:abstractNumId w:val="4"/>
  </w:num>
  <w:num w:numId="5" w16cid:durableId="842401901">
    <w:abstractNumId w:val="7"/>
  </w:num>
  <w:num w:numId="6" w16cid:durableId="1929844258">
    <w:abstractNumId w:val="3"/>
  </w:num>
  <w:num w:numId="7" w16cid:durableId="430586840">
    <w:abstractNumId w:val="2"/>
  </w:num>
  <w:num w:numId="8" w16cid:durableId="1216772037">
    <w:abstractNumId w:val="1"/>
  </w:num>
  <w:num w:numId="9" w16cid:durableId="1007828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5AE5"/>
    <w:rsid w:val="0015074B"/>
    <w:rsid w:val="0029639D"/>
    <w:rsid w:val="00326F90"/>
    <w:rsid w:val="003D3637"/>
    <w:rsid w:val="00883254"/>
    <w:rsid w:val="00A9663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1F8BDB"/>
  <w14:defaultImageDpi w14:val="300"/>
  <w15:docId w15:val="{32A4872B-50E2-4377-B40A-4FA0CB0DA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174</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2</cp:revision>
  <dcterms:created xsi:type="dcterms:W3CDTF">2013-12-23T23:15:00Z</dcterms:created>
  <dcterms:modified xsi:type="dcterms:W3CDTF">2026-09-02T08:40:00Z</dcterms:modified>
  <cp:category/>
</cp:coreProperties>
</file>