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A857" w14:textId="77777777" w:rsidR="00A95BA0" w:rsidRDefault="00A95BA0">
      <w:pPr>
        <w:autoSpaceDE w:val="0"/>
        <w:autoSpaceDN w:val="0"/>
        <w:spacing w:after="208" w:line="220" w:lineRule="exact"/>
      </w:pPr>
    </w:p>
    <w:p w14:paraId="03BEDF63" w14:textId="77777777" w:rsidR="00A95BA0" w:rsidRDefault="00A95BA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A95BA0" w14:paraId="2C05F25D"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4C8C7AE8" w14:textId="7C6AC4C5" w:rsidR="00A95BA0" w:rsidRDefault="00E03C3E">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02204B">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453FAFC" w14:textId="77777777" w:rsidR="00A95BA0" w:rsidRDefault="00E03C3E">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64D0742E" w14:textId="24300AE8" w:rsidR="00A95BA0" w:rsidRDefault="006810CE">
            <w:pPr>
              <w:autoSpaceDE w:val="0"/>
              <w:autoSpaceDN w:val="0"/>
              <w:spacing w:before="92" w:after="0" w:line="230" w:lineRule="auto"/>
              <w:ind w:left="106"/>
            </w:pPr>
            <w:r>
              <w:rPr>
                <w:rFonts w:ascii="Times New Roman" w:eastAsia="Times New Roman" w:hAnsi="Times New Roman"/>
                <w:color w:val="000000"/>
                <w:sz w:val="24"/>
              </w:rPr>
              <w:t>QP-6.3-01 V1.0</w:t>
            </w:r>
            <w:r w:rsidR="00E03C3E">
              <w:rPr>
                <w:rFonts w:ascii="Times New Roman" w:eastAsia="Times New Roman" w:hAnsi="Times New Roman"/>
                <w:color w:val="000000"/>
                <w:sz w:val="24"/>
              </w:rPr>
              <w:t xml:space="preserve"> </w:t>
            </w:r>
          </w:p>
        </w:tc>
      </w:tr>
      <w:tr w:rsidR="00A95BA0" w14:paraId="35FA81BF"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7B2F919A"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AF1CD82" w14:textId="77777777" w:rsidR="00A95BA0" w:rsidRDefault="00E03C3E">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965EB23" w14:textId="77777777" w:rsidR="00A95BA0" w:rsidRDefault="00E03C3E">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A95BA0" w14:paraId="0CE076BF"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665042AB" w14:textId="77777777" w:rsidR="00A95BA0" w:rsidRDefault="00E03C3E">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301A827F" w14:textId="77777777" w:rsidR="00A95BA0" w:rsidRDefault="00E03C3E">
            <w:pPr>
              <w:autoSpaceDE w:val="0"/>
              <w:autoSpaceDN w:val="0"/>
              <w:spacing w:before="392" w:after="0" w:line="240" w:lineRule="exact"/>
              <w:jc w:val="center"/>
            </w:pPr>
            <w:r>
              <w:rPr>
                <w:rFonts w:ascii="宋体" w:eastAsia="宋体" w:hAnsi="宋体"/>
                <w:color w:val="000000"/>
                <w:sz w:val="24"/>
              </w:rPr>
              <w:t>仪器设备管理程序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40D1CF4" w14:textId="77777777" w:rsidR="00A95BA0" w:rsidRDefault="00E03C3E">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61C75D1" w14:textId="747D53E8" w:rsidR="00A95BA0" w:rsidRDefault="006810CE">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A95BA0" w14:paraId="117446CA" w14:textId="77777777">
        <w:trPr>
          <w:trHeight w:hRule="exact" w:val="672"/>
        </w:trPr>
        <w:tc>
          <w:tcPr>
            <w:tcW w:w="2302" w:type="dxa"/>
            <w:vMerge/>
            <w:tcBorders>
              <w:top w:val="single" w:sz="4" w:space="0" w:color="000000"/>
              <w:bottom w:val="single" w:sz="4" w:space="0" w:color="000000"/>
              <w:right w:val="single" w:sz="4" w:space="0" w:color="000000"/>
            </w:tcBorders>
          </w:tcPr>
          <w:p w14:paraId="1A382A1F" w14:textId="77777777" w:rsidR="00A95BA0" w:rsidRDefault="00A95BA0"/>
        </w:tc>
        <w:tc>
          <w:tcPr>
            <w:tcW w:w="2302" w:type="dxa"/>
            <w:vMerge/>
            <w:tcBorders>
              <w:top w:val="single" w:sz="4" w:space="0" w:color="000000"/>
              <w:left w:val="single" w:sz="4" w:space="0" w:color="000000"/>
              <w:bottom w:val="single" w:sz="4" w:space="0" w:color="000000"/>
              <w:right w:val="single" w:sz="4" w:space="0" w:color="000000"/>
            </w:tcBorders>
          </w:tcPr>
          <w:p w14:paraId="77B4AB98"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927D93B" w14:textId="77777777" w:rsidR="00A95BA0" w:rsidRDefault="00E03C3E">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8C5A5BE" w14:textId="12AE48B4" w:rsidR="00A95BA0" w:rsidRDefault="006810CE">
            <w:pPr>
              <w:autoSpaceDE w:val="0"/>
              <w:autoSpaceDN w:val="0"/>
              <w:spacing w:before="4" w:after="0" w:line="312" w:lineRule="exact"/>
              <w:ind w:left="106" w:right="288"/>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日第</w:t>
            </w:r>
            <w:r>
              <w:rPr>
                <w:rFonts w:ascii="Times New Roman" w:eastAsia="Times New Roman" w:hAnsi="Times New Roman"/>
                <w:color w:val="000000"/>
                <w:sz w:val="24"/>
              </w:rPr>
              <w:t xml:space="preserve"> 2 </w:t>
            </w:r>
            <w:r>
              <w:rPr>
                <w:rFonts w:ascii="宋体" w:eastAsia="宋体" w:hAnsi="宋体" w:cs="宋体" w:hint="eastAsia"/>
                <w:color w:val="000000"/>
                <w:sz w:val="24"/>
              </w:rPr>
              <w:t>次修改</w:t>
            </w:r>
          </w:p>
        </w:tc>
      </w:tr>
    </w:tbl>
    <w:p w14:paraId="5A06817A" w14:textId="77777777" w:rsidR="006810CE" w:rsidRDefault="006810CE">
      <w:pPr>
        <w:autoSpaceDE w:val="0"/>
        <w:autoSpaceDN w:val="0"/>
        <w:spacing w:before="452" w:after="0" w:line="266" w:lineRule="exact"/>
        <w:rPr>
          <w:rFonts w:ascii="Times New Roman" w:eastAsia="Times New Roman" w:hAnsi="Times New Roman"/>
          <w:color w:val="000000"/>
          <w:sz w:val="24"/>
        </w:rPr>
      </w:pPr>
      <w:r>
        <w:rPr>
          <w:rFonts w:ascii="Times New Roman" w:eastAsia="Times New Roman" w:hAnsi="Times New Roman"/>
          <w:color w:val="000000"/>
          <w:sz w:val="24"/>
        </w:rPr>
        <w:t>1.</w:t>
      </w:r>
      <w:r>
        <w:rPr>
          <w:rFonts w:ascii="宋体" w:eastAsia="宋体" w:hAnsi="宋体" w:cs="宋体" w:hint="eastAsia"/>
          <w:color w:val="000000"/>
          <w:sz w:val="24"/>
        </w:rPr>
        <w:t>目的：规范对仪器、设备的管理，确保设备正常运转和检测工作的正常完成，符合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6.4</w:t>
      </w:r>
      <w:r>
        <w:rPr>
          <w:rFonts w:ascii="宋体" w:eastAsia="宋体" w:hAnsi="宋体" w:cs="宋体" w:hint="eastAsia"/>
          <w:color w:val="000000"/>
          <w:sz w:val="24"/>
        </w:rPr>
        <w:t>条款要求。</w:t>
      </w:r>
    </w:p>
    <w:p w14:paraId="1FD52022" w14:textId="537C138A" w:rsidR="00A95BA0" w:rsidRDefault="00E03C3E">
      <w:pPr>
        <w:autoSpaceDE w:val="0"/>
        <w:autoSpaceDN w:val="0"/>
        <w:spacing w:before="452" w:after="0" w:line="266" w:lineRule="exact"/>
      </w:pPr>
      <w:r>
        <w:rPr>
          <w:rFonts w:ascii="Times New Roman" w:eastAsia="Times New Roman" w:hAnsi="Times New Roman"/>
          <w:color w:val="000000"/>
          <w:sz w:val="24"/>
        </w:rPr>
        <w:t>2.</w:t>
      </w:r>
      <w:r>
        <w:rPr>
          <w:rFonts w:ascii="宋体" w:eastAsia="宋体" w:hAnsi="宋体"/>
          <w:color w:val="000000"/>
          <w:sz w:val="24"/>
        </w:rPr>
        <w:t>范围：适用于仪器、设备的管理工作。</w:t>
      </w:r>
    </w:p>
    <w:p w14:paraId="0519A6ED" w14:textId="77777777" w:rsidR="006810CE" w:rsidRDefault="006810CE">
      <w:pPr>
        <w:autoSpaceDE w:val="0"/>
        <w:autoSpaceDN w:val="0"/>
        <w:spacing w:before="358" w:after="0" w:line="358" w:lineRule="exact"/>
        <w:rPr>
          <w:rFonts w:ascii="Times New Roman" w:eastAsia="Times New Roman" w:hAnsi="Times New Roman"/>
          <w:color w:val="000000"/>
          <w:sz w:val="24"/>
        </w:rPr>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实验室经理（最高管理者）：负责配备满足检测活动所需的设备资源，并提供持续支持；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技术负责人：组织制定设备的购置、验收、使用、维护、校准等技术要求，审批设备的操作规程、相关作业指导书；</w:t>
      </w:r>
      <w:r>
        <w:rPr>
          <w:rFonts w:ascii="Times New Roman" w:eastAsia="Times New Roman" w:hAnsi="Times New Roman"/>
          <w:color w:val="000000"/>
          <w:sz w:val="24"/>
        </w:rPr>
        <w:t xml:space="preserve">3.3 </w:t>
      </w:r>
      <w:r>
        <w:rPr>
          <w:rFonts w:ascii="宋体" w:eastAsia="宋体" w:hAnsi="宋体" w:cs="宋体" w:hint="eastAsia"/>
          <w:color w:val="000000"/>
          <w:sz w:val="24"/>
        </w:rPr>
        <w:t>设备管理员：负责仪器、设备、仪表（以下合称设备）的管理工作，包括设备的安装验收、降级使用、报废、建立档案、检定</w:t>
      </w:r>
      <w:r>
        <w:rPr>
          <w:rFonts w:ascii="Times New Roman" w:eastAsia="Times New Roman" w:hAnsi="Times New Roman"/>
          <w:color w:val="000000"/>
          <w:sz w:val="24"/>
        </w:rPr>
        <w:t>/</w:t>
      </w:r>
      <w:r>
        <w:rPr>
          <w:rFonts w:ascii="宋体" w:eastAsia="宋体" w:hAnsi="宋体" w:cs="宋体" w:hint="eastAsia"/>
          <w:color w:val="000000"/>
          <w:sz w:val="24"/>
        </w:rPr>
        <w:t>校准、维修及档案维护；</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测试人员：负责设备及仪器设备的日常使用、维护和期间核查。</w:t>
      </w:r>
    </w:p>
    <w:p w14:paraId="4C2E7084" w14:textId="2906CE00" w:rsidR="00A95BA0" w:rsidRDefault="00E03C3E">
      <w:pPr>
        <w:autoSpaceDE w:val="0"/>
        <w:autoSpaceDN w:val="0"/>
        <w:spacing w:before="358" w:after="0" w:line="358" w:lineRule="exact"/>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设备的购置</w:t>
      </w:r>
      <w:r>
        <w:br/>
      </w: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技术负责人根据检测任务选择适用的具有所需准确度和精密度的设备（供方的选择见</w:t>
      </w:r>
      <w:r w:rsidR="006810CE">
        <w:rPr>
          <w:rFonts w:ascii="Times New Roman" w:eastAsia="Times New Roman" w:hAnsi="Times New Roman"/>
          <w:color w:val="000000"/>
          <w:sz w:val="24"/>
        </w:rPr>
        <w:t>QP-6.5-01</w:t>
      </w:r>
      <w:r>
        <w:rPr>
          <w:rFonts w:ascii="宋体" w:eastAsia="宋体" w:hAnsi="宋体"/>
          <w:color w:val="000000"/>
          <w:sz w:val="24"/>
        </w:rPr>
        <w:t xml:space="preserve"> </w:t>
      </w:r>
      <w:r>
        <w:rPr>
          <w:rFonts w:ascii="宋体" w:eastAsia="宋体" w:hAnsi="宋体"/>
          <w:color w:val="000000"/>
          <w:sz w:val="24"/>
        </w:rPr>
        <w:t>服务和供应品的采购程序），填写《固定资产采购申请表》或《易耗品采购申请单》，经经理审批签字，公司领导批准后由公司采购中心负责采购；</w:t>
      </w:r>
      <w:r>
        <w:br/>
      </w:r>
      <w:r>
        <w:rPr>
          <w:rFonts w:ascii="Times New Roman" w:eastAsia="Times New Roman" w:hAnsi="Times New Roman"/>
          <w:color w:val="000000"/>
          <w:sz w:val="24"/>
        </w:rPr>
        <w:t>4.1.2</w:t>
      </w:r>
      <w:r>
        <w:rPr>
          <w:rFonts w:ascii="宋体" w:eastAsia="宋体" w:hAnsi="宋体"/>
          <w:color w:val="000000"/>
          <w:sz w:val="24"/>
        </w:rPr>
        <w:t xml:space="preserve"> </w:t>
      </w:r>
      <w:r>
        <w:rPr>
          <w:rFonts w:ascii="宋体" w:eastAsia="宋体" w:hAnsi="宋体"/>
          <w:color w:val="000000"/>
          <w:sz w:val="24"/>
        </w:rPr>
        <w:t>设备到货后，实验室进行安装验收，检查外包装情况、货品、型号、数量、按装箱清单核对附件、合格证和技术资料，填写《设备验收单》；</w:t>
      </w:r>
      <w:r>
        <w:br/>
      </w:r>
      <w:r>
        <w:rPr>
          <w:rFonts w:ascii="Times New Roman" w:eastAsia="Times New Roman" w:hAnsi="Times New Roman"/>
          <w:color w:val="000000"/>
          <w:sz w:val="24"/>
        </w:rPr>
        <w:t>4.1.3</w:t>
      </w:r>
      <w:r>
        <w:rPr>
          <w:rFonts w:ascii="宋体" w:eastAsia="宋体" w:hAnsi="宋体"/>
          <w:color w:val="000000"/>
          <w:sz w:val="24"/>
        </w:rPr>
        <w:t xml:space="preserve"> </w:t>
      </w:r>
      <w:r>
        <w:rPr>
          <w:rFonts w:ascii="宋体" w:eastAsia="宋体" w:hAnsi="宋体"/>
          <w:color w:val="000000"/>
          <w:sz w:val="24"/>
        </w:rPr>
        <w:t>验收后的设备经计量单位校准检定，校准检定报告与验收报告由设备管理员存档；</w:t>
      </w:r>
      <w:r>
        <w:rPr>
          <w:rFonts w:ascii="Times New Roman" w:eastAsia="Times New Roman" w:hAnsi="Times New Roman"/>
          <w:color w:val="000000"/>
          <w:sz w:val="24"/>
        </w:rPr>
        <w:t>4.1.4</w:t>
      </w:r>
      <w:r>
        <w:rPr>
          <w:rFonts w:ascii="宋体" w:eastAsia="宋体" w:hAnsi="宋体"/>
          <w:color w:val="000000"/>
          <w:sz w:val="24"/>
        </w:rPr>
        <w:t xml:space="preserve"> </w:t>
      </w:r>
      <w:r>
        <w:rPr>
          <w:rFonts w:ascii="宋体" w:eastAsia="宋体" w:hAnsi="宋体"/>
          <w:color w:val="000000"/>
          <w:sz w:val="24"/>
        </w:rPr>
        <w:t>验收后不合格的设备由采购中心负责办理修理或拒收手续；</w:t>
      </w:r>
      <w:r>
        <w:br/>
      </w:r>
      <w:r>
        <w:rPr>
          <w:rFonts w:ascii="Times New Roman" w:eastAsia="Times New Roman" w:hAnsi="Times New Roman"/>
          <w:color w:val="000000"/>
          <w:sz w:val="24"/>
        </w:rPr>
        <w:t>4.1.5</w:t>
      </w:r>
      <w:r>
        <w:rPr>
          <w:rFonts w:ascii="宋体" w:eastAsia="宋体" w:hAnsi="宋体"/>
          <w:color w:val="000000"/>
          <w:sz w:val="24"/>
        </w:rPr>
        <w:t xml:space="preserve"> </w:t>
      </w:r>
      <w:r>
        <w:rPr>
          <w:rFonts w:ascii="宋体" w:eastAsia="宋体" w:hAnsi="宋体"/>
          <w:color w:val="000000"/>
          <w:sz w:val="24"/>
        </w:rPr>
        <w:t>需自制的工装、夹具、样件由实验室提出，由公司负责提供，实验室统一管理。</w:t>
      </w:r>
    </w:p>
    <w:p w14:paraId="2C9F45F4" w14:textId="77777777" w:rsidR="00A95BA0" w:rsidRDefault="00E03C3E">
      <w:pPr>
        <w:autoSpaceDE w:val="0"/>
        <w:autoSpaceDN w:val="0"/>
        <w:spacing w:before="2" w:after="0" w:line="358" w:lineRule="exact"/>
      </w:pPr>
      <w:r>
        <w:rPr>
          <w:rFonts w:ascii="Times New Roman" w:eastAsia="Times New Roman" w:hAnsi="Times New Roman"/>
          <w:color w:val="000000"/>
          <w:sz w:val="24"/>
        </w:rPr>
        <w:t xml:space="preserve">4.2 </w:t>
      </w:r>
      <w:r>
        <w:rPr>
          <w:rFonts w:ascii="宋体" w:eastAsia="宋体" w:hAnsi="宋体"/>
          <w:color w:val="000000"/>
          <w:sz w:val="24"/>
        </w:rPr>
        <w:t>设备的档案</w:t>
      </w:r>
      <w:r>
        <w:br/>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实验室设备管理员对检定合格的设备登记、验收入库，建立档案，档案主要包括：</w:t>
      </w:r>
      <w:r>
        <w:rPr>
          <w:rFonts w:ascii="Times New Roman" w:eastAsia="Times New Roman" w:hAnsi="Times New Roman"/>
          <w:color w:val="000000"/>
          <w:sz w:val="24"/>
        </w:rPr>
        <w:t>a)</w:t>
      </w:r>
      <w:r>
        <w:rPr>
          <w:rFonts w:ascii="宋体" w:eastAsia="宋体" w:hAnsi="宋体"/>
          <w:color w:val="000000"/>
          <w:sz w:val="24"/>
        </w:rPr>
        <w:t>、设备、软件的名称；</w:t>
      </w:r>
      <w:r>
        <w:br/>
      </w:r>
      <w:r>
        <w:rPr>
          <w:rFonts w:ascii="Times New Roman" w:eastAsia="Times New Roman" w:hAnsi="Times New Roman"/>
          <w:color w:val="000000"/>
          <w:sz w:val="24"/>
        </w:rPr>
        <w:t>b)</w:t>
      </w:r>
      <w:r>
        <w:rPr>
          <w:rFonts w:ascii="宋体" w:eastAsia="宋体" w:hAnsi="宋体"/>
          <w:color w:val="000000"/>
          <w:sz w:val="24"/>
        </w:rPr>
        <w:t>、制造厂名称、型号、序号或其它的唯一性识别号；</w:t>
      </w:r>
      <w:r>
        <w:br/>
      </w:r>
      <w:r>
        <w:rPr>
          <w:rFonts w:ascii="Times New Roman" w:eastAsia="Times New Roman" w:hAnsi="Times New Roman"/>
          <w:color w:val="000000"/>
          <w:sz w:val="24"/>
        </w:rPr>
        <w:t>c)</w:t>
      </w:r>
      <w:r>
        <w:rPr>
          <w:rFonts w:ascii="宋体" w:eastAsia="宋体" w:hAnsi="宋体"/>
          <w:color w:val="000000"/>
          <w:sz w:val="24"/>
        </w:rPr>
        <w:t>、制造厂的使用说明书，自订的操作指导书（或规范）；</w:t>
      </w:r>
      <w:r>
        <w:br/>
      </w:r>
      <w:r>
        <w:rPr>
          <w:rFonts w:ascii="Times New Roman" w:eastAsia="Times New Roman" w:hAnsi="Times New Roman"/>
          <w:color w:val="000000"/>
          <w:sz w:val="24"/>
        </w:rPr>
        <w:t>d)</w:t>
      </w:r>
      <w:r>
        <w:rPr>
          <w:rFonts w:ascii="宋体" w:eastAsia="宋体" w:hAnsi="宋体"/>
          <w:color w:val="000000"/>
          <w:sz w:val="24"/>
        </w:rPr>
        <w:t>、到货状态、设备验收单；</w:t>
      </w:r>
      <w:r>
        <w:br/>
      </w:r>
      <w:r>
        <w:rPr>
          <w:rFonts w:ascii="Times New Roman" w:eastAsia="Times New Roman" w:hAnsi="Times New Roman"/>
          <w:color w:val="000000"/>
          <w:sz w:val="24"/>
        </w:rPr>
        <w:t>e)</w:t>
      </w:r>
      <w:r>
        <w:rPr>
          <w:rFonts w:ascii="宋体" w:eastAsia="宋体" w:hAnsi="宋体"/>
          <w:color w:val="000000"/>
          <w:sz w:val="24"/>
        </w:rPr>
        <w:t>、到货日期、使用日期、现在放置地点、借用或使用部门或人；</w:t>
      </w:r>
      <w:r>
        <w:br/>
      </w:r>
      <w:r>
        <w:rPr>
          <w:rFonts w:ascii="Times New Roman" w:eastAsia="Times New Roman" w:hAnsi="Times New Roman"/>
          <w:color w:val="000000"/>
          <w:sz w:val="24"/>
        </w:rPr>
        <w:t>f)</w:t>
      </w:r>
      <w:r>
        <w:rPr>
          <w:rFonts w:ascii="宋体" w:eastAsia="宋体" w:hAnsi="宋体"/>
          <w:color w:val="000000"/>
          <w:sz w:val="24"/>
        </w:rPr>
        <w:t>、所有的检定校准报告和证书的日期、结果、设备调整、下次校准的预定日期；</w:t>
      </w:r>
      <w:r>
        <w:rPr>
          <w:rFonts w:ascii="Times New Roman" w:eastAsia="Times New Roman" w:hAnsi="Times New Roman"/>
          <w:color w:val="000000"/>
          <w:sz w:val="24"/>
        </w:rPr>
        <w:t>g)</w:t>
      </w:r>
      <w:r>
        <w:rPr>
          <w:rFonts w:ascii="宋体" w:eastAsia="宋体" w:hAnsi="宋体"/>
          <w:color w:val="000000"/>
          <w:sz w:val="24"/>
        </w:rPr>
        <w:t>、维护、故障、修理、再校准记录，报废的报告；</w:t>
      </w:r>
      <w:r>
        <w:br/>
      </w:r>
      <w:r>
        <w:rPr>
          <w:rFonts w:ascii="Times New Roman" w:eastAsia="Times New Roman" w:hAnsi="Times New Roman"/>
          <w:color w:val="000000"/>
          <w:sz w:val="24"/>
        </w:rPr>
        <w:t>h)</w:t>
      </w:r>
      <w:r>
        <w:rPr>
          <w:rFonts w:ascii="宋体" w:eastAsia="宋体" w:hAnsi="宋体"/>
          <w:color w:val="000000"/>
          <w:sz w:val="24"/>
        </w:rPr>
        <w:t>、维护保养记录；</w:t>
      </w:r>
      <w:r>
        <w:br/>
      </w:r>
      <w:r>
        <w:rPr>
          <w:rFonts w:ascii="Times New Roman" w:eastAsia="Times New Roman" w:hAnsi="Times New Roman"/>
          <w:color w:val="000000"/>
          <w:sz w:val="24"/>
        </w:rPr>
        <w:t>i)</w:t>
      </w:r>
      <w:r>
        <w:rPr>
          <w:rFonts w:ascii="宋体" w:eastAsia="宋体" w:hAnsi="宋体"/>
          <w:color w:val="000000"/>
          <w:sz w:val="24"/>
        </w:rPr>
        <w:t>、期间核查记录。</w:t>
      </w:r>
    </w:p>
    <w:p w14:paraId="754B7ED9" w14:textId="77777777" w:rsidR="00A95BA0" w:rsidRDefault="00E03C3E">
      <w:pPr>
        <w:autoSpaceDE w:val="0"/>
        <w:autoSpaceDN w:val="0"/>
        <w:spacing w:after="0" w:line="358" w:lineRule="exact"/>
        <w:ind w:right="1152"/>
      </w:pPr>
      <w:r>
        <w:rPr>
          <w:rFonts w:ascii="Times New Roman" w:eastAsia="Times New Roman" w:hAnsi="Times New Roman"/>
          <w:color w:val="000000"/>
          <w:sz w:val="24"/>
        </w:rPr>
        <w:t xml:space="preserve">4.2.2 </w:t>
      </w:r>
      <w:r>
        <w:rPr>
          <w:rFonts w:ascii="宋体" w:eastAsia="宋体" w:hAnsi="宋体"/>
          <w:color w:val="000000"/>
          <w:sz w:val="24"/>
        </w:rPr>
        <w:t>实验室依据设备的档案资料编制设备操作指导书，由技术负责人批准；</w:t>
      </w:r>
      <w:r>
        <w:rPr>
          <w:rFonts w:ascii="Times New Roman" w:eastAsia="Times New Roman" w:hAnsi="Times New Roman"/>
          <w:color w:val="000000"/>
          <w:sz w:val="24"/>
        </w:rPr>
        <w:t xml:space="preserve">4.2.3 </w:t>
      </w:r>
      <w:r>
        <w:rPr>
          <w:rFonts w:ascii="宋体" w:eastAsia="宋体" w:hAnsi="宋体"/>
          <w:color w:val="000000"/>
          <w:sz w:val="24"/>
        </w:rPr>
        <w:t>设备及其软件应加以标识：</w:t>
      </w:r>
      <w:r>
        <w:br/>
      </w:r>
      <w:r>
        <w:rPr>
          <w:rFonts w:ascii="Times New Roman" w:eastAsia="Times New Roman" w:hAnsi="Times New Roman"/>
          <w:color w:val="000000"/>
          <w:sz w:val="24"/>
        </w:rPr>
        <w:t xml:space="preserve">4.2.3.1 </w:t>
      </w:r>
      <w:r>
        <w:rPr>
          <w:rFonts w:ascii="宋体" w:eastAsia="宋体" w:hAnsi="宋体"/>
          <w:color w:val="000000"/>
          <w:sz w:val="24"/>
        </w:rPr>
        <w:t>设备应有唯一性识别标识，应注意：</w:t>
      </w:r>
    </w:p>
    <w:p w14:paraId="6C4E4989" w14:textId="77777777" w:rsidR="00A95BA0" w:rsidRDefault="00A95BA0">
      <w:pPr>
        <w:sectPr w:rsidR="00A95BA0">
          <w:pgSz w:w="11906" w:h="16838"/>
          <w:pgMar w:top="428" w:right="1280" w:bottom="794" w:left="1416" w:header="720" w:footer="720" w:gutter="0"/>
          <w:cols w:space="720"/>
          <w:docGrid w:linePitch="360"/>
        </w:sectPr>
      </w:pPr>
    </w:p>
    <w:p w14:paraId="1267EC9B" w14:textId="77777777" w:rsidR="00A95BA0" w:rsidRDefault="00A95BA0">
      <w:pPr>
        <w:autoSpaceDE w:val="0"/>
        <w:autoSpaceDN w:val="0"/>
        <w:spacing w:after="208" w:line="220" w:lineRule="exact"/>
      </w:pPr>
    </w:p>
    <w:p w14:paraId="37ECB613" w14:textId="77777777" w:rsidR="00A95BA0" w:rsidRDefault="00A95BA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A95BA0" w14:paraId="3584C350"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0F11C07C" w14:textId="06F9B6DE" w:rsidR="00A95BA0" w:rsidRDefault="00E03C3E">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02204B">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71216C3" w14:textId="77777777" w:rsidR="00A95BA0" w:rsidRDefault="00E03C3E">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4BFFF5C7" w14:textId="62286B3C" w:rsidR="00A95BA0" w:rsidRDefault="006810CE">
            <w:pPr>
              <w:autoSpaceDE w:val="0"/>
              <w:autoSpaceDN w:val="0"/>
              <w:spacing w:before="92" w:after="0" w:line="230" w:lineRule="auto"/>
              <w:ind w:left="106"/>
            </w:pPr>
            <w:r>
              <w:rPr>
                <w:rFonts w:ascii="Times New Roman" w:eastAsia="Times New Roman" w:hAnsi="Times New Roman"/>
                <w:color w:val="000000"/>
                <w:sz w:val="24"/>
              </w:rPr>
              <w:t>QP-6.3-01 V1.0</w:t>
            </w:r>
            <w:r w:rsidR="00E03C3E">
              <w:rPr>
                <w:rFonts w:ascii="Times New Roman" w:eastAsia="Times New Roman" w:hAnsi="Times New Roman"/>
                <w:color w:val="000000"/>
                <w:sz w:val="24"/>
              </w:rPr>
              <w:t xml:space="preserve"> </w:t>
            </w:r>
          </w:p>
        </w:tc>
      </w:tr>
      <w:tr w:rsidR="00A95BA0" w14:paraId="42875AAE" w14:textId="77777777">
        <w:trPr>
          <w:trHeight w:hRule="exact" w:val="360"/>
        </w:trPr>
        <w:tc>
          <w:tcPr>
            <w:tcW w:w="4604" w:type="dxa"/>
            <w:gridSpan w:val="2"/>
            <w:vMerge/>
            <w:tcBorders>
              <w:top w:val="single" w:sz="4" w:space="0" w:color="000000"/>
              <w:bottom w:val="single" w:sz="4" w:space="0" w:color="000000"/>
              <w:right w:val="single" w:sz="4" w:space="0" w:color="000000"/>
            </w:tcBorders>
          </w:tcPr>
          <w:p w14:paraId="41459CBE"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69B0635" w14:textId="77777777" w:rsidR="00A95BA0" w:rsidRDefault="00E03C3E">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2449E949" w14:textId="77777777" w:rsidR="00A95BA0" w:rsidRDefault="00E03C3E">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A95BA0" w14:paraId="68CD7B12"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5DAE91C9" w14:textId="77777777" w:rsidR="00A95BA0" w:rsidRDefault="00E03C3E">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D1BBE4A" w14:textId="77777777" w:rsidR="00A95BA0" w:rsidRDefault="00E03C3E">
            <w:pPr>
              <w:autoSpaceDE w:val="0"/>
              <w:autoSpaceDN w:val="0"/>
              <w:spacing w:before="392" w:after="0" w:line="240" w:lineRule="exact"/>
              <w:jc w:val="center"/>
            </w:pPr>
            <w:r>
              <w:rPr>
                <w:rFonts w:ascii="宋体" w:eastAsia="宋体" w:hAnsi="宋体"/>
                <w:color w:val="000000"/>
                <w:sz w:val="24"/>
              </w:rPr>
              <w:t>仪器设备管理程序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C5FD06E" w14:textId="77777777" w:rsidR="00A95BA0" w:rsidRDefault="00E03C3E">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2CC0AF8" w14:textId="7D94D67A" w:rsidR="00A95BA0" w:rsidRDefault="006810CE">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A95BA0" w14:paraId="1112C709" w14:textId="77777777">
        <w:trPr>
          <w:trHeight w:hRule="exact" w:val="672"/>
        </w:trPr>
        <w:tc>
          <w:tcPr>
            <w:tcW w:w="2302" w:type="dxa"/>
            <w:vMerge/>
            <w:tcBorders>
              <w:top w:val="single" w:sz="4" w:space="0" w:color="000000"/>
              <w:bottom w:val="single" w:sz="4" w:space="0" w:color="000000"/>
              <w:right w:val="single" w:sz="4" w:space="0" w:color="000000"/>
            </w:tcBorders>
          </w:tcPr>
          <w:p w14:paraId="2DF75D79" w14:textId="77777777" w:rsidR="00A95BA0" w:rsidRDefault="00A95BA0"/>
        </w:tc>
        <w:tc>
          <w:tcPr>
            <w:tcW w:w="2302" w:type="dxa"/>
            <w:vMerge/>
            <w:tcBorders>
              <w:top w:val="single" w:sz="4" w:space="0" w:color="000000"/>
              <w:left w:val="single" w:sz="4" w:space="0" w:color="000000"/>
              <w:bottom w:val="single" w:sz="4" w:space="0" w:color="000000"/>
              <w:right w:val="single" w:sz="4" w:space="0" w:color="000000"/>
            </w:tcBorders>
          </w:tcPr>
          <w:p w14:paraId="05C9C613"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8C07596" w14:textId="77777777" w:rsidR="00A95BA0" w:rsidRDefault="00E03C3E">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7A6BB52F" w14:textId="6CDE5AA2" w:rsidR="00A95BA0" w:rsidRDefault="006810CE">
            <w:pPr>
              <w:autoSpaceDE w:val="0"/>
              <w:autoSpaceDN w:val="0"/>
              <w:spacing w:before="4" w:after="0" w:line="312" w:lineRule="exact"/>
              <w:ind w:left="106" w:right="288"/>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日第</w:t>
            </w:r>
            <w:r>
              <w:rPr>
                <w:rFonts w:ascii="Times New Roman" w:eastAsia="Times New Roman" w:hAnsi="Times New Roman"/>
                <w:color w:val="000000"/>
                <w:sz w:val="24"/>
              </w:rPr>
              <w:t xml:space="preserve"> 2 </w:t>
            </w:r>
            <w:r>
              <w:rPr>
                <w:rFonts w:ascii="宋体" w:eastAsia="宋体" w:hAnsi="宋体" w:cs="宋体" w:hint="eastAsia"/>
                <w:color w:val="000000"/>
                <w:sz w:val="24"/>
              </w:rPr>
              <w:t>次修改</w:t>
            </w:r>
          </w:p>
        </w:tc>
      </w:tr>
    </w:tbl>
    <w:p w14:paraId="186A5A98" w14:textId="77777777" w:rsidR="00A95BA0" w:rsidRDefault="00E03C3E">
      <w:pPr>
        <w:autoSpaceDE w:val="0"/>
        <w:autoSpaceDN w:val="0"/>
        <w:spacing w:after="0" w:line="346" w:lineRule="exact"/>
        <w:ind w:right="1008"/>
      </w:pPr>
      <w:r>
        <w:rPr>
          <w:rFonts w:ascii="Times New Roman" w:eastAsia="Times New Roman" w:hAnsi="Times New Roman"/>
          <w:color w:val="000000"/>
          <w:sz w:val="24"/>
        </w:rPr>
        <w:t>a)</w:t>
      </w:r>
      <w:r>
        <w:rPr>
          <w:rFonts w:ascii="宋体" w:eastAsia="宋体" w:hAnsi="宋体"/>
          <w:color w:val="000000"/>
          <w:sz w:val="24"/>
        </w:rPr>
        <w:t>、在确定唯一性编号时，应选用科学的类别表示；</w:t>
      </w:r>
      <w:r>
        <w:br/>
      </w:r>
      <w:r>
        <w:rPr>
          <w:rFonts w:ascii="Times New Roman" w:eastAsia="Times New Roman" w:hAnsi="Times New Roman"/>
          <w:color w:val="000000"/>
          <w:sz w:val="24"/>
        </w:rPr>
        <w:t>b)</w:t>
      </w:r>
      <w:r>
        <w:rPr>
          <w:rFonts w:ascii="宋体" w:eastAsia="宋体" w:hAnsi="宋体"/>
          <w:color w:val="000000"/>
          <w:sz w:val="24"/>
        </w:rPr>
        <w:t>、对专用配套设备，为标明设备为套内组件，可采用编号序号结合的方法；</w:t>
      </w:r>
      <w:r>
        <w:rPr>
          <w:rFonts w:ascii="Times New Roman" w:eastAsia="Times New Roman" w:hAnsi="Times New Roman"/>
          <w:color w:val="000000"/>
          <w:sz w:val="24"/>
        </w:rPr>
        <w:t>c)</w:t>
      </w:r>
      <w:r>
        <w:rPr>
          <w:rFonts w:ascii="宋体" w:eastAsia="宋体" w:hAnsi="宋体"/>
          <w:color w:val="000000"/>
          <w:sz w:val="24"/>
        </w:rPr>
        <w:t>、不能遗漏。</w:t>
      </w:r>
    </w:p>
    <w:p w14:paraId="43224725" w14:textId="77777777" w:rsidR="00A95BA0" w:rsidRDefault="00E03C3E">
      <w:pPr>
        <w:tabs>
          <w:tab w:val="left" w:pos="420"/>
        </w:tabs>
        <w:autoSpaceDE w:val="0"/>
        <w:autoSpaceDN w:val="0"/>
        <w:spacing w:before="18" w:after="58" w:line="342" w:lineRule="exact"/>
        <w:ind w:right="6048"/>
      </w:pPr>
      <w:r>
        <w:rPr>
          <w:rFonts w:ascii="Times New Roman" w:eastAsia="Times New Roman" w:hAnsi="Times New Roman"/>
          <w:color w:val="000000"/>
          <w:sz w:val="24"/>
        </w:rPr>
        <w:t>d)</w:t>
      </w:r>
      <w:r>
        <w:rPr>
          <w:rFonts w:ascii="宋体" w:eastAsia="宋体" w:hAnsi="宋体"/>
          <w:color w:val="000000"/>
          <w:sz w:val="24"/>
        </w:rPr>
        <w:t>、唯一性编号规则：</w:t>
      </w:r>
      <w:r>
        <w:br/>
      </w:r>
      <w:r>
        <w:tab/>
      </w:r>
      <w:r>
        <w:rPr>
          <w:rFonts w:ascii="宋体" w:eastAsia="宋体" w:hAnsi="宋体"/>
          <w:color w:val="000000"/>
          <w:sz w:val="21"/>
        </w:rPr>
        <w:t>格式：</w:t>
      </w:r>
      <w:r>
        <w:rPr>
          <w:rFonts w:ascii="Times New Roman" w:eastAsia="Times New Roman" w:hAnsi="Times New Roman"/>
          <w:color w:val="000000"/>
          <w:sz w:val="21"/>
        </w:rPr>
        <w:t xml:space="preserve">ABC-D </w:t>
      </w:r>
      <w:r>
        <w:rPr>
          <w:rFonts w:ascii="宋体" w:eastAsia="宋体" w:hAnsi="宋体"/>
          <w:color w:val="000000"/>
          <w:sz w:val="21"/>
        </w:rPr>
        <w:t>仪器设备名称</w:t>
      </w:r>
    </w:p>
    <w:tbl>
      <w:tblPr>
        <w:tblW w:w="0" w:type="auto"/>
        <w:tblInd w:w="854" w:type="dxa"/>
        <w:tblLayout w:type="fixed"/>
        <w:tblLook w:val="04A0" w:firstRow="1" w:lastRow="0" w:firstColumn="1" w:lastColumn="0" w:noHBand="0" w:noVBand="1"/>
      </w:tblPr>
      <w:tblGrid>
        <w:gridCol w:w="848"/>
        <w:gridCol w:w="3120"/>
        <w:gridCol w:w="2550"/>
      </w:tblGrid>
      <w:tr w:rsidR="00A95BA0" w14:paraId="723F6345" w14:textId="77777777">
        <w:trPr>
          <w:trHeight w:hRule="exact" w:val="322"/>
        </w:trPr>
        <w:tc>
          <w:tcPr>
            <w:tcW w:w="848" w:type="dxa"/>
            <w:tcBorders>
              <w:top w:val="single" w:sz="3" w:space="0" w:color="000000"/>
              <w:left w:val="single" w:sz="4" w:space="0" w:color="000000"/>
              <w:bottom w:val="single" w:sz="4" w:space="0" w:color="000000"/>
              <w:right w:val="single" w:sz="3" w:space="0" w:color="000000"/>
            </w:tcBorders>
            <w:tcMar>
              <w:left w:w="0" w:type="dxa"/>
              <w:right w:w="0" w:type="dxa"/>
            </w:tcMar>
          </w:tcPr>
          <w:p w14:paraId="15102CB0" w14:textId="77777777" w:rsidR="00A95BA0" w:rsidRDefault="00E03C3E">
            <w:pPr>
              <w:autoSpaceDE w:val="0"/>
              <w:autoSpaceDN w:val="0"/>
              <w:spacing w:before="52" w:after="0" w:line="212" w:lineRule="exact"/>
              <w:ind w:left="100"/>
            </w:pPr>
            <w:r>
              <w:rPr>
                <w:rFonts w:ascii="宋体" w:eastAsia="宋体" w:hAnsi="宋体"/>
                <w:color w:val="000000"/>
                <w:sz w:val="21"/>
              </w:rPr>
              <w:t>代码</w:t>
            </w:r>
          </w:p>
        </w:tc>
        <w:tc>
          <w:tcPr>
            <w:tcW w:w="3120" w:type="dxa"/>
            <w:tcBorders>
              <w:top w:val="single" w:sz="3" w:space="0" w:color="000000"/>
              <w:left w:val="single" w:sz="3" w:space="0" w:color="000000"/>
              <w:bottom w:val="single" w:sz="4" w:space="0" w:color="000000"/>
              <w:right w:val="single" w:sz="4" w:space="0" w:color="000000"/>
            </w:tcBorders>
            <w:tcMar>
              <w:left w:w="0" w:type="dxa"/>
              <w:right w:w="0" w:type="dxa"/>
            </w:tcMar>
          </w:tcPr>
          <w:p w14:paraId="288F120A" w14:textId="77777777" w:rsidR="00A95BA0" w:rsidRDefault="00E03C3E">
            <w:pPr>
              <w:autoSpaceDE w:val="0"/>
              <w:autoSpaceDN w:val="0"/>
              <w:spacing w:before="52" w:after="0" w:line="212" w:lineRule="exact"/>
              <w:ind w:left="104"/>
            </w:pPr>
            <w:r>
              <w:rPr>
                <w:rFonts w:ascii="宋体" w:eastAsia="宋体" w:hAnsi="宋体"/>
                <w:color w:val="000000"/>
                <w:sz w:val="21"/>
              </w:rPr>
              <w:t>表示方式</w:t>
            </w:r>
          </w:p>
        </w:tc>
        <w:tc>
          <w:tcPr>
            <w:tcW w:w="2550" w:type="dxa"/>
            <w:tcBorders>
              <w:top w:val="single" w:sz="3" w:space="0" w:color="000000"/>
              <w:left w:val="single" w:sz="4" w:space="0" w:color="000000"/>
              <w:bottom w:val="single" w:sz="4" w:space="0" w:color="000000"/>
              <w:right w:val="single" w:sz="4" w:space="0" w:color="000000"/>
            </w:tcBorders>
            <w:tcMar>
              <w:left w:w="0" w:type="dxa"/>
              <w:right w:w="0" w:type="dxa"/>
            </w:tcMar>
          </w:tcPr>
          <w:p w14:paraId="13B3C2A8" w14:textId="77777777" w:rsidR="00A95BA0" w:rsidRDefault="00E03C3E">
            <w:pPr>
              <w:autoSpaceDE w:val="0"/>
              <w:autoSpaceDN w:val="0"/>
              <w:spacing w:before="52" w:after="0" w:line="212" w:lineRule="exact"/>
              <w:ind w:left="106"/>
            </w:pPr>
            <w:r>
              <w:rPr>
                <w:rFonts w:ascii="宋体" w:eastAsia="宋体" w:hAnsi="宋体"/>
                <w:color w:val="000000"/>
                <w:sz w:val="21"/>
              </w:rPr>
              <w:t>示例</w:t>
            </w:r>
          </w:p>
        </w:tc>
      </w:tr>
      <w:tr w:rsidR="00A95BA0" w14:paraId="1A8058E5" w14:textId="77777777">
        <w:trPr>
          <w:trHeight w:hRule="exact" w:val="322"/>
        </w:trPr>
        <w:tc>
          <w:tcPr>
            <w:tcW w:w="848" w:type="dxa"/>
            <w:tcBorders>
              <w:top w:val="single" w:sz="4" w:space="0" w:color="000000"/>
              <w:left w:val="single" w:sz="4" w:space="0" w:color="000000"/>
              <w:bottom w:val="single" w:sz="4" w:space="0" w:color="000000"/>
              <w:right w:val="single" w:sz="3" w:space="0" w:color="000000"/>
            </w:tcBorders>
            <w:tcMar>
              <w:left w:w="0" w:type="dxa"/>
              <w:right w:w="0" w:type="dxa"/>
            </w:tcMar>
          </w:tcPr>
          <w:p w14:paraId="04D04FC5" w14:textId="77777777" w:rsidR="00A95BA0" w:rsidRDefault="00E03C3E">
            <w:pPr>
              <w:autoSpaceDE w:val="0"/>
              <w:autoSpaceDN w:val="0"/>
              <w:spacing w:before="40" w:after="0" w:line="230" w:lineRule="auto"/>
              <w:ind w:left="100"/>
            </w:pPr>
            <w:r>
              <w:rPr>
                <w:rFonts w:ascii="Times New Roman" w:eastAsia="Times New Roman" w:hAnsi="Times New Roman"/>
                <w:color w:val="000000"/>
                <w:sz w:val="21"/>
              </w:rPr>
              <w:t xml:space="preserve">A </w:t>
            </w:r>
          </w:p>
        </w:tc>
        <w:tc>
          <w:tcPr>
            <w:tcW w:w="3120" w:type="dxa"/>
            <w:tcBorders>
              <w:top w:val="single" w:sz="4" w:space="0" w:color="000000"/>
              <w:left w:val="single" w:sz="3" w:space="0" w:color="000000"/>
              <w:bottom w:val="single" w:sz="4" w:space="0" w:color="000000"/>
              <w:right w:val="single" w:sz="4" w:space="0" w:color="000000"/>
            </w:tcBorders>
            <w:tcMar>
              <w:left w:w="0" w:type="dxa"/>
              <w:right w:w="0" w:type="dxa"/>
            </w:tcMar>
          </w:tcPr>
          <w:p w14:paraId="4690FC3A" w14:textId="77777777" w:rsidR="00A95BA0" w:rsidRDefault="00E03C3E">
            <w:pPr>
              <w:autoSpaceDE w:val="0"/>
              <w:autoSpaceDN w:val="0"/>
              <w:spacing w:before="44" w:after="0" w:line="232" w:lineRule="exact"/>
              <w:ind w:left="104"/>
            </w:pPr>
            <w:r>
              <w:rPr>
                <w:rFonts w:ascii="Times New Roman" w:eastAsia="Times New Roman" w:hAnsi="Times New Roman"/>
                <w:color w:val="000000"/>
                <w:sz w:val="21"/>
              </w:rPr>
              <w:t>2</w:t>
            </w:r>
            <w:r>
              <w:rPr>
                <w:rFonts w:ascii="宋体" w:eastAsia="宋体" w:hAnsi="宋体"/>
                <w:color w:val="000000"/>
                <w:sz w:val="21"/>
              </w:rPr>
              <w:t xml:space="preserve"> </w:t>
            </w:r>
            <w:r>
              <w:rPr>
                <w:rFonts w:ascii="宋体" w:eastAsia="宋体" w:hAnsi="宋体"/>
                <w:color w:val="000000"/>
                <w:sz w:val="21"/>
              </w:rPr>
              <w:t>位数，以购置年份形式</w:t>
            </w:r>
          </w:p>
        </w:tc>
        <w:tc>
          <w:tcPr>
            <w:tcW w:w="25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32917BC" w14:textId="77777777" w:rsidR="00A95BA0" w:rsidRDefault="00E03C3E">
            <w:pPr>
              <w:autoSpaceDE w:val="0"/>
              <w:autoSpaceDN w:val="0"/>
              <w:spacing w:before="44" w:after="0" w:line="232" w:lineRule="exact"/>
              <w:ind w:left="106"/>
            </w:pPr>
            <w:r>
              <w:rPr>
                <w:rFonts w:ascii="Times New Roman" w:eastAsia="Times New Roman" w:hAnsi="Times New Roman"/>
                <w:color w:val="000000"/>
                <w:sz w:val="21"/>
              </w:rPr>
              <w:t>16</w:t>
            </w:r>
            <w:r>
              <w:rPr>
                <w:rFonts w:ascii="宋体" w:eastAsia="宋体" w:hAnsi="宋体"/>
                <w:color w:val="000000"/>
                <w:sz w:val="21"/>
              </w:rPr>
              <w:t>（表示</w:t>
            </w:r>
            <w:r>
              <w:rPr>
                <w:rFonts w:ascii="Times New Roman" w:eastAsia="Times New Roman" w:hAnsi="Times New Roman"/>
                <w:color w:val="000000"/>
                <w:sz w:val="21"/>
              </w:rPr>
              <w:t>2016</w:t>
            </w:r>
            <w:r>
              <w:rPr>
                <w:rFonts w:ascii="宋体" w:eastAsia="宋体" w:hAnsi="宋体"/>
                <w:color w:val="000000"/>
                <w:sz w:val="21"/>
              </w:rPr>
              <w:t xml:space="preserve"> </w:t>
            </w:r>
            <w:r>
              <w:rPr>
                <w:rFonts w:ascii="宋体" w:eastAsia="宋体" w:hAnsi="宋体"/>
                <w:color w:val="000000"/>
                <w:sz w:val="21"/>
              </w:rPr>
              <w:t>年购入）</w:t>
            </w:r>
          </w:p>
        </w:tc>
      </w:tr>
      <w:tr w:rsidR="00A95BA0" w14:paraId="0EFC26B0" w14:textId="77777777">
        <w:trPr>
          <w:trHeight w:hRule="exact" w:val="320"/>
        </w:trPr>
        <w:tc>
          <w:tcPr>
            <w:tcW w:w="848" w:type="dxa"/>
            <w:tcBorders>
              <w:top w:val="single" w:sz="4" w:space="0" w:color="000000"/>
              <w:left w:val="single" w:sz="4" w:space="0" w:color="000000"/>
              <w:bottom w:val="single" w:sz="4" w:space="0" w:color="000000"/>
              <w:right w:val="single" w:sz="3" w:space="0" w:color="000000"/>
            </w:tcBorders>
            <w:tcMar>
              <w:left w:w="0" w:type="dxa"/>
              <w:right w:w="0" w:type="dxa"/>
            </w:tcMar>
          </w:tcPr>
          <w:p w14:paraId="48DF1B9D" w14:textId="77777777" w:rsidR="00A95BA0" w:rsidRDefault="00E03C3E">
            <w:pPr>
              <w:autoSpaceDE w:val="0"/>
              <w:autoSpaceDN w:val="0"/>
              <w:spacing w:before="42" w:after="0" w:line="230" w:lineRule="auto"/>
              <w:ind w:left="100"/>
            </w:pPr>
            <w:r>
              <w:rPr>
                <w:rFonts w:ascii="Times New Roman" w:eastAsia="Times New Roman" w:hAnsi="Times New Roman"/>
                <w:color w:val="000000"/>
                <w:sz w:val="21"/>
              </w:rPr>
              <w:t xml:space="preserve">B </w:t>
            </w:r>
          </w:p>
        </w:tc>
        <w:tc>
          <w:tcPr>
            <w:tcW w:w="3120" w:type="dxa"/>
            <w:tcBorders>
              <w:top w:val="single" w:sz="4" w:space="0" w:color="000000"/>
              <w:left w:val="single" w:sz="3" w:space="0" w:color="000000"/>
              <w:bottom w:val="single" w:sz="4" w:space="0" w:color="000000"/>
              <w:right w:val="single" w:sz="4" w:space="0" w:color="000000"/>
            </w:tcBorders>
            <w:tcMar>
              <w:left w:w="0" w:type="dxa"/>
              <w:right w:w="0" w:type="dxa"/>
            </w:tcMar>
          </w:tcPr>
          <w:p w14:paraId="32332862" w14:textId="77777777" w:rsidR="00A95BA0" w:rsidRDefault="00E03C3E">
            <w:pPr>
              <w:autoSpaceDE w:val="0"/>
              <w:autoSpaceDN w:val="0"/>
              <w:spacing w:before="46" w:after="0" w:line="234" w:lineRule="exact"/>
              <w:ind w:left="104"/>
            </w:pPr>
            <w:r>
              <w:rPr>
                <w:rFonts w:ascii="Times New Roman" w:eastAsia="Times New Roman" w:hAnsi="Times New Roman"/>
                <w:color w:val="000000"/>
                <w:sz w:val="21"/>
              </w:rPr>
              <w:t>2</w:t>
            </w:r>
            <w:r>
              <w:rPr>
                <w:rFonts w:ascii="宋体" w:eastAsia="宋体" w:hAnsi="宋体"/>
                <w:color w:val="000000"/>
                <w:sz w:val="21"/>
              </w:rPr>
              <w:t xml:space="preserve"> </w:t>
            </w:r>
            <w:r>
              <w:rPr>
                <w:rFonts w:ascii="宋体" w:eastAsia="宋体" w:hAnsi="宋体"/>
                <w:color w:val="000000"/>
                <w:sz w:val="21"/>
              </w:rPr>
              <w:t>位数，以购置月份形式</w:t>
            </w:r>
          </w:p>
        </w:tc>
        <w:tc>
          <w:tcPr>
            <w:tcW w:w="2550" w:type="dxa"/>
            <w:tcBorders>
              <w:top w:val="single" w:sz="4" w:space="0" w:color="000000"/>
              <w:left w:val="single" w:sz="4" w:space="0" w:color="000000"/>
              <w:bottom w:val="single" w:sz="4" w:space="0" w:color="000000"/>
              <w:right w:val="single" w:sz="4" w:space="0" w:color="000000"/>
            </w:tcBorders>
            <w:tcMar>
              <w:left w:w="0" w:type="dxa"/>
              <w:right w:w="0" w:type="dxa"/>
            </w:tcMar>
          </w:tcPr>
          <w:p w14:paraId="6FA102FA" w14:textId="77777777" w:rsidR="00A95BA0" w:rsidRDefault="00E03C3E">
            <w:pPr>
              <w:autoSpaceDE w:val="0"/>
              <w:autoSpaceDN w:val="0"/>
              <w:spacing w:before="46" w:after="0" w:line="234" w:lineRule="exact"/>
              <w:ind w:left="106"/>
            </w:pPr>
            <w:r>
              <w:rPr>
                <w:rFonts w:ascii="Times New Roman" w:eastAsia="Times New Roman" w:hAnsi="Times New Roman"/>
                <w:color w:val="000000"/>
                <w:sz w:val="21"/>
              </w:rPr>
              <w:t>01</w:t>
            </w:r>
            <w:r>
              <w:rPr>
                <w:rFonts w:ascii="宋体" w:eastAsia="宋体" w:hAnsi="宋体"/>
                <w:color w:val="000000"/>
                <w:sz w:val="21"/>
              </w:rPr>
              <w:t>（表示</w:t>
            </w:r>
            <w:r>
              <w:rPr>
                <w:rFonts w:ascii="Times New Roman" w:eastAsia="Times New Roman" w:hAnsi="Times New Roman"/>
                <w:color w:val="000000"/>
                <w:sz w:val="21"/>
              </w:rPr>
              <w:t>1</w:t>
            </w:r>
            <w:r>
              <w:rPr>
                <w:rFonts w:ascii="宋体" w:eastAsia="宋体" w:hAnsi="宋体"/>
                <w:color w:val="000000"/>
                <w:sz w:val="21"/>
              </w:rPr>
              <w:t xml:space="preserve"> </w:t>
            </w:r>
            <w:r>
              <w:rPr>
                <w:rFonts w:ascii="宋体" w:eastAsia="宋体" w:hAnsi="宋体"/>
                <w:color w:val="000000"/>
                <w:sz w:val="21"/>
              </w:rPr>
              <w:t>月份购入）</w:t>
            </w:r>
          </w:p>
        </w:tc>
      </w:tr>
      <w:tr w:rsidR="00A95BA0" w14:paraId="7849F5E0" w14:textId="77777777">
        <w:trPr>
          <w:trHeight w:hRule="exact" w:val="324"/>
        </w:trPr>
        <w:tc>
          <w:tcPr>
            <w:tcW w:w="848" w:type="dxa"/>
            <w:tcBorders>
              <w:top w:val="single" w:sz="4" w:space="0" w:color="000000"/>
              <w:left w:val="single" w:sz="4" w:space="0" w:color="000000"/>
              <w:bottom w:val="single" w:sz="4" w:space="0" w:color="000000"/>
              <w:right w:val="single" w:sz="3" w:space="0" w:color="000000"/>
            </w:tcBorders>
            <w:tcMar>
              <w:left w:w="0" w:type="dxa"/>
              <w:right w:w="0" w:type="dxa"/>
            </w:tcMar>
          </w:tcPr>
          <w:p w14:paraId="7A64D6C5" w14:textId="77777777" w:rsidR="00A95BA0" w:rsidRDefault="00E03C3E">
            <w:pPr>
              <w:autoSpaceDE w:val="0"/>
              <w:autoSpaceDN w:val="0"/>
              <w:spacing w:before="44" w:after="0" w:line="230" w:lineRule="auto"/>
              <w:ind w:left="100"/>
            </w:pPr>
            <w:r>
              <w:rPr>
                <w:rFonts w:ascii="Times New Roman" w:eastAsia="Times New Roman" w:hAnsi="Times New Roman"/>
                <w:color w:val="000000"/>
                <w:sz w:val="21"/>
              </w:rPr>
              <w:t xml:space="preserve">C </w:t>
            </w:r>
          </w:p>
        </w:tc>
        <w:tc>
          <w:tcPr>
            <w:tcW w:w="3120" w:type="dxa"/>
            <w:tcBorders>
              <w:top w:val="single" w:sz="4" w:space="0" w:color="000000"/>
              <w:left w:val="single" w:sz="3" w:space="0" w:color="000000"/>
              <w:bottom w:val="single" w:sz="4" w:space="0" w:color="000000"/>
              <w:right w:val="single" w:sz="4" w:space="0" w:color="000000"/>
            </w:tcBorders>
            <w:tcMar>
              <w:left w:w="0" w:type="dxa"/>
              <w:right w:w="0" w:type="dxa"/>
            </w:tcMar>
          </w:tcPr>
          <w:p w14:paraId="0990438C" w14:textId="77777777" w:rsidR="00A95BA0" w:rsidRDefault="00E03C3E">
            <w:pPr>
              <w:autoSpaceDE w:val="0"/>
              <w:autoSpaceDN w:val="0"/>
              <w:spacing w:before="46" w:after="0" w:line="234" w:lineRule="exact"/>
              <w:ind w:left="104"/>
            </w:pPr>
            <w:r>
              <w:rPr>
                <w:rFonts w:ascii="Times New Roman" w:eastAsia="Times New Roman" w:hAnsi="Times New Roman"/>
                <w:color w:val="000000"/>
                <w:sz w:val="21"/>
              </w:rPr>
              <w:t>4</w:t>
            </w:r>
            <w:r>
              <w:rPr>
                <w:rFonts w:ascii="宋体" w:eastAsia="宋体" w:hAnsi="宋体"/>
                <w:color w:val="000000"/>
                <w:sz w:val="21"/>
              </w:rPr>
              <w:t xml:space="preserve"> </w:t>
            </w:r>
            <w:r>
              <w:rPr>
                <w:rFonts w:ascii="宋体" w:eastAsia="宋体" w:hAnsi="宋体"/>
                <w:color w:val="000000"/>
                <w:sz w:val="21"/>
              </w:rPr>
              <w:t>位数</w:t>
            </w:r>
          </w:p>
        </w:tc>
        <w:tc>
          <w:tcPr>
            <w:tcW w:w="2550" w:type="dxa"/>
            <w:tcBorders>
              <w:top w:val="single" w:sz="4" w:space="0" w:color="000000"/>
              <w:left w:val="single" w:sz="4" w:space="0" w:color="000000"/>
              <w:bottom w:val="single" w:sz="4" w:space="0" w:color="000000"/>
              <w:right w:val="single" w:sz="4" w:space="0" w:color="000000"/>
            </w:tcBorders>
            <w:tcMar>
              <w:left w:w="0" w:type="dxa"/>
              <w:right w:w="0" w:type="dxa"/>
            </w:tcMar>
          </w:tcPr>
          <w:p w14:paraId="7E7C0E9F" w14:textId="77777777" w:rsidR="00A95BA0" w:rsidRDefault="00E03C3E">
            <w:pPr>
              <w:autoSpaceDE w:val="0"/>
              <w:autoSpaceDN w:val="0"/>
              <w:spacing w:before="46" w:after="0" w:line="234" w:lineRule="exact"/>
              <w:ind w:left="106"/>
            </w:pPr>
            <w:r>
              <w:rPr>
                <w:rFonts w:ascii="Times New Roman" w:eastAsia="Times New Roman" w:hAnsi="Times New Roman"/>
                <w:color w:val="000000"/>
                <w:sz w:val="21"/>
              </w:rPr>
              <w:t>0001</w:t>
            </w:r>
            <w:r>
              <w:rPr>
                <w:rFonts w:ascii="宋体" w:eastAsia="宋体" w:hAnsi="宋体"/>
                <w:color w:val="000000"/>
                <w:sz w:val="21"/>
              </w:rPr>
              <w:t xml:space="preserve"> </w:t>
            </w:r>
            <w:r>
              <w:rPr>
                <w:rFonts w:ascii="宋体" w:eastAsia="宋体" w:hAnsi="宋体"/>
                <w:color w:val="000000"/>
                <w:sz w:val="21"/>
              </w:rPr>
              <w:t>起始（顺序号）</w:t>
            </w:r>
          </w:p>
        </w:tc>
      </w:tr>
      <w:tr w:rsidR="00A95BA0" w14:paraId="06F38052" w14:textId="77777777">
        <w:trPr>
          <w:trHeight w:hRule="exact" w:val="322"/>
        </w:trPr>
        <w:tc>
          <w:tcPr>
            <w:tcW w:w="848" w:type="dxa"/>
            <w:tcBorders>
              <w:top w:val="single" w:sz="4" w:space="0" w:color="000000"/>
              <w:left w:val="single" w:sz="4" w:space="0" w:color="000000"/>
              <w:bottom w:val="single" w:sz="4" w:space="0" w:color="000000"/>
              <w:right w:val="single" w:sz="3" w:space="0" w:color="000000"/>
            </w:tcBorders>
            <w:tcMar>
              <w:left w:w="0" w:type="dxa"/>
              <w:right w:w="0" w:type="dxa"/>
            </w:tcMar>
          </w:tcPr>
          <w:p w14:paraId="486A85FD" w14:textId="77777777" w:rsidR="00A95BA0" w:rsidRDefault="00E03C3E">
            <w:pPr>
              <w:autoSpaceDE w:val="0"/>
              <w:autoSpaceDN w:val="0"/>
              <w:spacing w:before="40" w:after="0" w:line="230" w:lineRule="auto"/>
              <w:ind w:left="100"/>
            </w:pPr>
            <w:r>
              <w:rPr>
                <w:rFonts w:ascii="Times New Roman" w:eastAsia="Times New Roman" w:hAnsi="Times New Roman"/>
                <w:color w:val="000000"/>
                <w:sz w:val="21"/>
              </w:rPr>
              <w:t xml:space="preserve">D </w:t>
            </w:r>
          </w:p>
        </w:tc>
        <w:tc>
          <w:tcPr>
            <w:tcW w:w="3120" w:type="dxa"/>
            <w:tcBorders>
              <w:top w:val="single" w:sz="4" w:space="0" w:color="000000"/>
              <w:left w:val="single" w:sz="3" w:space="0" w:color="000000"/>
              <w:bottom w:val="single" w:sz="4" w:space="0" w:color="000000"/>
              <w:right w:val="single" w:sz="4" w:space="0" w:color="000000"/>
            </w:tcBorders>
            <w:tcMar>
              <w:left w:w="0" w:type="dxa"/>
              <w:right w:w="0" w:type="dxa"/>
            </w:tcMar>
          </w:tcPr>
          <w:p w14:paraId="39A31F3D" w14:textId="77777777" w:rsidR="00A95BA0" w:rsidRDefault="00E03C3E">
            <w:pPr>
              <w:autoSpaceDE w:val="0"/>
              <w:autoSpaceDN w:val="0"/>
              <w:spacing w:before="42" w:after="0" w:line="234" w:lineRule="exact"/>
              <w:jc w:val="center"/>
            </w:pPr>
            <w:r>
              <w:rPr>
                <w:rFonts w:ascii="Times New Roman" w:eastAsia="Times New Roman" w:hAnsi="Times New Roman"/>
                <w:color w:val="000000"/>
                <w:sz w:val="21"/>
              </w:rPr>
              <w:t>1</w:t>
            </w:r>
            <w:r>
              <w:rPr>
                <w:rFonts w:ascii="宋体" w:eastAsia="宋体" w:hAnsi="宋体"/>
                <w:color w:val="000000"/>
                <w:sz w:val="21"/>
              </w:rPr>
              <w:t xml:space="preserve"> </w:t>
            </w:r>
            <w:r>
              <w:rPr>
                <w:rFonts w:ascii="宋体" w:eastAsia="宋体" w:hAnsi="宋体"/>
                <w:color w:val="000000"/>
                <w:sz w:val="21"/>
              </w:rPr>
              <w:t>位数，代表组套设备组成部分</w:t>
            </w:r>
          </w:p>
        </w:tc>
        <w:tc>
          <w:tcPr>
            <w:tcW w:w="2550" w:type="dxa"/>
            <w:tcBorders>
              <w:top w:val="single" w:sz="4" w:space="0" w:color="000000"/>
              <w:left w:val="single" w:sz="4" w:space="0" w:color="000000"/>
              <w:bottom w:val="single" w:sz="4" w:space="0" w:color="000000"/>
              <w:right w:val="single" w:sz="4" w:space="0" w:color="000000"/>
            </w:tcBorders>
            <w:tcMar>
              <w:left w:w="0" w:type="dxa"/>
              <w:right w:w="0" w:type="dxa"/>
            </w:tcMar>
          </w:tcPr>
          <w:p w14:paraId="41F24951" w14:textId="77777777" w:rsidR="00A95BA0" w:rsidRDefault="00E03C3E">
            <w:pPr>
              <w:autoSpaceDE w:val="0"/>
              <w:autoSpaceDN w:val="0"/>
              <w:spacing w:before="50" w:after="0" w:line="210" w:lineRule="exact"/>
              <w:ind w:left="106"/>
            </w:pPr>
            <w:r>
              <w:rPr>
                <w:rFonts w:ascii="宋体" w:eastAsia="宋体" w:hAnsi="宋体"/>
                <w:color w:val="000000"/>
                <w:sz w:val="21"/>
              </w:rPr>
              <w:t>非组套可省略</w:t>
            </w:r>
          </w:p>
        </w:tc>
      </w:tr>
    </w:tbl>
    <w:p w14:paraId="468E7FBD" w14:textId="77777777" w:rsidR="00A95BA0" w:rsidRDefault="00E03C3E">
      <w:pPr>
        <w:autoSpaceDE w:val="0"/>
        <w:autoSpaceDN w:val="0"/>
        <w:spacing w:before="70" w:after="70" w:line="234" w:lineRule="exact"/>
      </w:pPr>
      <w:r>
        <w:rPr>
          <w:rFonts w:ascii="宋体" w:eastAsia="宋体" w:hAnsi="宋体"/>
          <w:color w:val="000000"/>
          <w:sz w:val="21"/>
        </w:rPr>
        <w:t>图例：（以组套设备为例：负载耐久设备包括：负载控制器</w:t>
      </w:r>
      <w:r>
        <w:rPr>
          <w:rFonts w:ascii="Times New Roman" w:eastAsia="Times New Roman" w:hAnsi="Times New Roman"/>
          <w:color w:val="000000"/>
          <w:sz w:val="21"/>
        </w:rPr>
        <w:t xml:space="preserve"> +</w:t>
      </w:r>
      <w:r>
        <w:rPr>
          <w:rFonts w:ascii="宋体" w:eastAsia="宋体" w:hAnsi="宋体"/>
          <w:color w:val="000000"/>
          <w:sz w:val="21"/>
        </w:rPr>
        <w:t>负载制动器</w:t>
      </w:r>
      <w:r>
        <w:rPr>
          <w:rFonts w:ascii="Times New Roman" w:eastAsia="Times New Roman" w:hAnsi="Times New Roman"/>
          <w:color w:val="000000"/>
          <w:sz w:val="21"/>
        </w:rPr>
        <w:t>+</w:t>
      </w:r>
      <w:r>
        <w:rPr>
          <w:rFonts w:ascii="宋体" w:eastAsia="宋体" w:hAnsi="宋体"/>
          <w:color w:val="000000"/>
          <w:sz w:val="21"/>
        </w:rPr>
        <w:t>冷却风扇）</w:t>
      </w:r>
    </w:p>
    <w:tbl>
      <w:tblPr>
        <w:tblW w:w="0" w:type="auto"/>
        <w:tblInd w:w="856" w:type="dxa"/>
        <w:tblLayout w:type="fixed"/>
        <w:tblLook w:val="04A0" w:firstRow="1" w:lastRow="0" w:firstColumn="1" w:lastColumn="0" w:noHBand="0" w:noVBand="1"/>
      </w:tblPr>
      <w:tblGrid>
        <w:gridCol w:w="1234"/>
        <w:gridCol w:w="1460"/>
      </w:tblGrid>
      <w:tr w:rsidR="00A95BA0" w14:paraId="64B5249E" w14:textId="77777777">
        <w:trPr>
          <w:trHeight w:hRule="exact" w:val="331"/>
        </w:trPr>
        <w:tc>
          <w:tcPr>
            <w:tcW w:w="1234" w:type="dxa"/>
            <w:tcBorders>
              <w:top w:val="single" w:sz="4" w:space="0" w:color="000000"/>
              <w:left w:val="single" w:sz="4" w:space="0" w:color="000000"/>
              <w:bottom w:val="single" w:sz="5" w:space="0" w:color="000000"/>
              <w:right w:val="single" w:sz="5" w:space="0" w:color="000000"/>
            </w:tcBorders>
            <w:tcMar>
              <w:left w:w="0" w:type="dxa"/>
              <w:right w:w="0" w:type="dxa"/>
            </w:tcMar>
          </w:tcPr>
          <w:p w14:paraId="63C7471B" w14:textId="77777777" w:rsidR="00A95BA0" w:rsidRDefault="00E03C3E">
            <w:pPr>
              <w:autoSpaceDE w:val="0"/>
              <w:autoSpaceDN w:val="0"/>
              <w:spacing w:before="58" w:after="0" w:line="212" w:lineRule="exact"/>
              <w:jc w:val="center"/>
            </w:pPr>
            <w:r>
              <w:rPr>
                <w:rFonts w:ascii="宋体" w:eastAsia="宋体" w:hAnsi="宋体"/>
                <w:color w:val="000000"/>
                <w:sz w:val="21"/>
              </w:rPr>
              <w:t>编号</w:t>
            </w:r>
          </w:p>
        </w:tc>
        <w:tc>
          <w:tcPr>
            <w:tcW w:w="1460" w:type="dxa"/>
            <w:tcBorders>
              <w:top w:val="single" w:sz="4" w:space="0" w:color="000000"/>
              <w:left w:val="single" w:sz="5" w:space="0" w:color="000000"/>
              <w:bottom w:val="single" w:sz="5" w:space="0" w:color="000000"/>
              <w:right w:val="single" w:sz="3" w:space="0" w:color="000000"/>
            </w:tcBorders>
            <w:tcMar>
              <w:left w:w="0" w:type="dxa"/>
              <w:right w:w="0" w:type="dxa"/>
            </w:tcMar>
          </w:tcPr>
          <w:p w14:paraId="6EFFC1A7" w14:textId="77777777" w:rsidR="00A95BA0" w:rsidRDefault="00E03C3E">
            <w:pPr>
              <w:autoSpaceDE w:val="0"/>
              <w:autoSpaceDN w:val="0"/>
              <w:spacing w:before="48" w:after="0" w:line="230" w:lineRule="auto"/>
              <w:jc w:val="center"/>
            </w:pPr>
            <w:r>
              <w:rPr>
                <w:rFonts w:ascii="Times New Roman" w:eastAsia="Times New Roman" w:hAnsi="Times New Roman"/>
                <w:color w:val="000000"/>
                <w:sz w:val="21"/>
              </w:rPr>
              <w:t xml:space="preserve">16010001-1 </w:t>
            </w:r>
          </w:p>
        </w:tc>
      </w:tr>
      <w:tr w:rsidR="00A95BA0" w14:paraId="65CBB2DF" w14:textId="77777777">
        <w:trPr>
          <w:trHeight w:hRule="exact" w:val="339"/>
        </w:trPr>
        <w:tc>
          <w:tcPr>
            <w:tcW w:w="1234" w:type="dxa"/>
            <w:tcBorders>
              <w:top w:val="single" w:sz="5" w:space="0" w:color="000000"/>
              <w:left w:val="single" w:sz="4" w:space="0" w:color="000000"/>
              <w:bottom w:val="single" w:sz="3" w:space="0" w:color="000000"/>
              <w:right w:val="single" w:sz="5" w:space="0" w:color="000000"/>
            </w:tcBorders>
            <w:tcMar>
              <w:left w:w="0" w:type="dxa"/>
              <w:right w:w="0" w:type="dxa"/>
            </w:tcMar>
          </w:tcPr>
          <w:p w14:paraId="144AB278" w14:textId="77777777" w:rsidR="00A95BA0" w:rsidRDefault="00E03C3E">
            <w:pPr>
              <w:autoSpaceDE w:val="0"/>
              <w:autoSpaceDN w:val="0"/>
              <w:spacing w:before="52" w:after="0" w:line="212" w:lineRule="exact"/>
              <w:jc w:val="center"/>
            </w:pPr>
            <w:r>
              <w:rPr>
                <w:rFonts w:ascii="宋体" w:eastAsia="宋体" w:hAnsi="宋体"/>
                <w:color w:val="000000"/>
                <w:sz w:val="21"/>
              </w:rPr>
              <w:t>名称</w:t>
            </w:r>
          </w:p>
        </w:tc>
        <w:tc>
          <w:tcPr>
            <w:tcW w:w="1460" w:type="dxa"/>
            <w:tcBorders>
              <w:top w:val="single" w:sz="5" w:space="0" w:color="000000"/>
              <w:left w:val="single" w:sz="5" w:space="0" w:color="000000"/>
              <w:bottom w:val="single" w:sz="3" w:space="0" w:color="000000"/>
              <w:right w:val="single" w:sz="3" w:space="0" w:color="000000"/>
            </w:tcBorders>
            <w:tcMar>
              <w:left w:w="0" w:type="dxa"/>
              <w:right w:w="0" w:type="dxa"/>
            </w:tcMar>
          </w:tcPr>
          <w:p w14:paraId="10AD5CBF" w14:textId="77777777" w:rsidR="00A95BA0" w:rsidRDefault="00E03C3E">
            <w:pPr>
              <w:autoSpaceDE w:val="0"/>
              <w:autoSpaceDN w:val="0"/>
              <w:spacing w:before="52" w:after="0" w:line="212" w:lineRule="exact"/>
              <w:jc w:val="center"/>
            </w:pPr>
            <w:r>
              <w:rPr>
                <w:rFonts w:ascii="宋体" w:eastAsia="宋体" w:hAnsi="宋体"/>
                <w:color w:val="000000"/>
                <w:sz w:val="21"/>
              </w:rPr>
              <w:t>负载控制器</w:t>
            </w:r>
          </w:p>
        </w:tc>
      </w:tr>
    </w:tbl>
    <w:p w14:paraId="529A0AA6" w14:textId="77777777" w:rsidR="00A95BA0" w:rsidRDefault="00E03C3E">
      <w:pPr>
        <w:autoSpaceDE w:val="0"/>
        <w:autoSpaceDN w:val="0"/>
        <w:spacing w:before="416" w:after="0" w:line="266" w:lineRule="exact"/>
      </w:pPr>
      <w:r>
        <w:rPr>
          <w:rFonts w:ascii="Times New Roman" w:eastAsia="Times New Roman" w:hAnsi="Times New Roman"/>
          <w:color w:val="000000"/>
          <w:sz w:val="24"/>
        </w:rPr>
        <w:t xml:space="preserve">4.2.3.2 </w:t>
      </w:r>
      <w:r>
        <w:rPr>
          <w:rFonts w:ascii="宋体" w:eastAsia="宋体" w:hAnsi="宋体"/>
          <w:color w:val="000000"/>
          <w:sz w:val="24"/>
        </w:rPr>
        <w:t>状态标识：设备管理员根据设备使用情况贴上设备状态标签。</w:t>
      </w:r>
    </w:p>
    <w:p w14:paraId="7A9762E2" w14:textId="77777777" w:rsidR="00A95BA0" w:rsidRDefault="00E03C3E">
      <w:pPr>
        <w:autoSpaceDE w:val="0"/>
        <w:autoSpaceDN w:val="0"/>
        <w:spacing w:before="16" w:after="0" w:line="342" w:lineRule="exact"/>
      </w:pPr>
      <w:r>
        <w:rPr>
          <w:rFonts w:ascii="宋体" w:eastAsia="宋体" w:hAnsi="宋体"/>
          <w:color w:val="000000"/>
          <w:sz w:val="24"/>
        </w:rPr>
        <w:t>状态标签</w:t>
      </w:r>
      <w:r>
        <w:rPr>
          <w:rFonts w:ascii="Times New Roman" w:eastAsia="Times New Roman" w:hAnsi="Times New Roman"/>
          <w:color w:val="000000"/>
          <w:sz w:val="24"/>
        </w:rPr>
        <w:t>——</w:t>
      </w:r>
      <w:r>
        <w:rPr>
          <w:rFonts w:ascii="宋体" w:eastAsia="宋体" w:hAnsi="宋体"/>
          <w:color w:val="000000"/>
          <w:sz w:val="24"/>
        </w:rPr>
        <w:t>停用（红色）：用于经检定有缺陷、尚未修复的不合格设备，经校准或检定已无法修复的设备；超过校准有效期的设备；暂不投入使用，或未经校准确认的及封</w:t>
      </w:r>
    </w:p>
    <w:p w14:paraId="1CB97D7A" w14:textId="77777777" w:rsidR="00A95BA0" w:rsidRDefault="00E03C3E">
      <w:pPr>
        <w:autoSpaceDE w:val="0"/>
        <w:autoSpaceDN w:val="0"/>
        <w:spacing w:before="118" w:after="0" w:line="240" w:lineRule="exact"/>
      </w:pPr>
      <w:r>
        <w:rPr>
          <w:rFonts w:ascii="宋体" w:eastAsia="宋体" w:hAnsi="宋体"/>
          <w:color w:val="000000"/>
          <w:sz w:val="24"/>
        </w:rPr>
        <w:t>存的设备。</w:t>
      </w:r>
    </w:p>
    <w:p w14:paraId="130F7116" w14:textId="77777777" w:rsidR="00A95BA0" w:rsidRDefault="00E03C3E">
      <w:pPr>
        <w:autoSpaceDE w:val="0"/>
        <w:autoSpaceDN w:val="0"/>
        <w:spacing w:before="112" w:after="0" w:line="266" w:lineRule="exact"/>
      </w:pPr>
      <w:r>
        <w:rPr>
          <w:rFonts w:ascii="Times New Roman" w:eastAsia="Times New Roman" w:hAnsi="Times New Roman"/>
          <w:color w:val="000000"/>
          <w:sz w:val="24"/>
        </w:rPr>
        <w:t>4.2.3.3</w:t>
      </w:r>
      <w:r>
        <w:rPr>
          <w:rFonts w:ascii="宋体" w:eastAsia="宋体" w:hAnsi="宋体"/>
          <w:color w:val="000000"/>
          <w:sz w:val="24"/>
        </w:rPr>
        <w:t xml:space="preserve"> </w:t>
      </w:r>
      <w:r>
        <w:rPr>
          <w:rFonts w:ascii="宋体" w:eastAsia="宋体" w:hAnsi="宋体"/>
          <w:color w:val="000000"/>
          <w:sz w:val="24"/>
        </w:rPr>
        <w:t>设备管理员根据校准检定报告对设备贴上设备校准标签。</w:t>
      </w:r>
    </w:p>
    <w:p w14:paraId="52722292" w14:textId="77777777" w:rsidR="00A95BA0" w:rsidRDefault="00E03C3E">
      <w:pPr>
        <w:autoSpaceDE w:val="0"/>
        <w:autoSpaceDN w:val="0"/>
        <w:spacing w:before="92" w:after="0" w:line="266" w:lineRule="exact"/>
      </w:pPr>
      <w:r>
        <w:rPr>
          <w:rFonts w:ascii="Times New Roman" w:eastAsia="Times New Roman" w:hAnsi="Times New Roman"/>
          <w:color w:val="000000"/>
          <w:sz w:val="24"/>
        </w:rPr>
        <w:t>a)</w:t>
      </w:r>
      <w:r>
        <w:rPr>
          <w:rFonts w:ascii="宋体" w:eastAsia="宋体" w:hAnsi="宋体"/>
          <w:color w:val="000000"/>
          <w:sz w:val="24"/>
        </w:rPr>
        <w:t>、校准标签</w:t>
      </w:r>
      <w:r>
        <w:rPr>
          <w:rFonts w:ascii="Times New Roman" w:eastAsia="Times New Roman" w:hAnsi="Times New Roman"/>
          <w:color w:val="000000"/>
          <w:sz w:val="24"/>
        </w:rPr>
        <w:t>——</w:t>
      </w:r>
      <w:r>
        <w:rPr>
          <w:rFonts w:ascii="宋体" w:eastAsia="宋体" w:hAnsi="宋体"/>
          <w:color w:val="000000"/>
          <w:sz w:val="24"/>
        </w:rPr>
        <w:t>校准合格证（绿色）：用于校准合格者。</w:t>
      </w:r>
    </w:p>
    <w:p w14:paraId="7FA5231C" w14:textId="77777777" w:rsidR="00A95BA0" w:rsidRDefault="00E03C3E">
      <w:pPr>
        <w:autoSpaceDE w:val="0"/>
        <w:autoSpaceDN w:val="0"/>
        <w:spacing w:before="4" w:after="0" w:line="356" w:lineRule="exact"/>
      </w:pPr>
      <w:r>
        <w:rPr>
          <w:rFonts w:ascii="Times New Roman" w:eastAsia="Times New Roman" w:hAnsi="Times New Roman"/>
          <w:color w:val="000000"/>
          <w:sz w:val="24"/>
        </w:rPr>
        <w:t>b)</w:t>
      </w:r>
      <w:r>
        <w:rPr>
          <w:rFonts w:ascii="宋体" w:eastAsia="宋体" w:hAnsi="宋体"/>
          <w:color w:val="000000"/>
          <w:sz w:val="24"/>
        </w:rPr>
        <w:t>、校准标签的内容至少包括：</w:t>
      </w:r>
      <w:r>
        <w:br/>
      </w:r>
      <w:r>
        <w:rPr>
          <w:rFonts w:ascii="Times New Roman" w:eastAsia="Times New Roman" w:hAnsi="Times New Roman"/>
          <w:color w:val="000000"/>
          <w:sz w:val="24"/>
        </w:rPr>
        <w:t>——</w:t>
      </w:r>
      <w:r>
        <w:rPr>
          <w:rFonts w:ascii="宋体" w:eastAsia="宋体" w:hAnsi="宋体"/>
          <w:color w:val="000000"/>
          <w:sz w:val="24"/>
        </w:rPr>
        <w:t>校准的日期</w:t>
      </w:r>
      <w:r>
        <w:br/>
      </w:r>
      <w:r>
        <w:rPr>
          <w:rFonts w:ascii="Times New Roman" w:eastAsia="Times New Roman" w:hAnsi="Times New Roman"/>
          <w:color w:val="000000"/>
          <w:sz w:val="24"/>
        </w:rPr>
        <w:t>——</w:t>
      </w:r>
      <w:r>
        <w:rPr>
          <w:rFonts w:ascii="宋体" w:eastAsia="宋体" w:hAnsi="宋体"/>
          <w:color w:val="000000"/>
          <w:sz w:val="24"/>
        </w:rPr>
        <w:t>校准项目</w:t>
      </w:r>
      <w:r>
        <w:rPr>
          <w:rFonts w:ascii="Times New Roman" w:eastAsia="Times New Roman" w:hAnsi="Times New Roman"/>
          <w:color w:val="000000"/>
          <w:sz w:val="24"/>
        </w:rPr>
        <w:t>/</w:t>
      </w:r>
      <w:r>
        <w:rPr>
          <w:rFonts w:ascii="宋体" w:eastAsia="宋体" w:hAnsi="宋体"/>
          <w:color w:val="000000"/>
          <w:sz w:val="24"/>
        </w:rPr>
        <w:t>参数</w:t>
      </w:r>
      <w:r>
        <w:br/>
      </w:r>
      <w:r>
        <w:rPr>
          <w:rFonts w:ascii="Times New Roman" w:eastAsia="Times New Roman" w:hAnsi="Times New Roman"/>
          <w:color w:val="000000"/>
          <w:sz w:val="24"/>
        </w:rPr>
        <w:t>——</w:t>
      </w:r>
      <w:r>
        <w:rPr>
          <w:rFonts w:ascii="宋体" w:eastAsia="宋体" w:hAnsi="宋体"/>
          <w:color w:val="000000"/>
          <w:sz w:val="24"/>
        </w:rPr>
        <w:t>校准的有效期</w:t>
      </w:r>
      <w:r>
        <w:br/>
      </w:r>
      <w:r>
        <w:rPr>
          <w:rFonts w:ascii="Times New Roman" w:eastAsia="Times New Roman" w:hAnsi="Times New Roman"/>
          <w:color w:val="000000"/>
          <w:sz w:val="24"/>
        </w:rPr>
        <w:t>——</w:t>
      </w:r>
      <w:r>
        <w:rPr>
          <w:rFonts w:ascii="宋体" w:eastAsia="宋体" w:hAnsi="宋体"/>
          <w:color w:val="000000"/>
          <w:sz w:val="24"/>
        </w:rPr>
        <w:t>设备的唯一性标识（编号）</w:t>
      </w:r>
      <w:r>
        <w:br/>
      </w:r>
      <w:r>
        <w:rPr>
          <w:rFonts w:ascii="Times New Roman" w:eastAsia="Times New Roman" w:hAnsi="Times New Roman"/>
          <w:color w:val="000000"/>
          <w:sz w:val="24"/>
        </w:rPr>
        <w:t>4.2.4</w:t>
      </w:r>
      <w:r>
        <w:rPr>
          <w:rFonts w:ascii="宋体" w:eastAsia="宋体" w:hAnsi="宋体"/>
          <w:color w:val="000000"/>
          <w:sz w:val="24"/>
        </w:rPr>
        <w:t xml:space="preserve"> </w:t>
      </w:r>
      <w:r>
        <w:rPr>
          <w:rFonts w:ascii="宋体" w:eastAsia="宋体" w:hAnsi="宋体"/>
          <w:color w:val="000000"/>
          <w:sz w:val="24"/>
        </w:rPr>
        <w:t>标签使用方式</w:t>
      </w:r>
      <w:r>
        <w:br/>
      </w:r>
      <w:r>
        <w:rPr>
          <w:rFonts w:ascii="Times New Roman" w:eastAsia="Times New Roman" w:hAnsi="Times New Roman"/>
          <w:color w:val="000000"/>
          <w:sz w:val="24"/>
        </w:rPr>
        <w:t>a)</w:t>
      </w:r>
      <w:r>
        <w:rPr>
          <w:rFonts w:ascii="宋体" w:eastAsia="宋体" w:hAnsi="宋体"/>
          <w:color w:val="000000"/>
          <w:sz w:val="24"/>
        </w:rPr>
        <w:t>、标签形式：唯一性标签使用纸质标签或硬标记、油性笔手写。校准标签和状态标签均使用纸质标签。</w:t>
      </w:r>
    </w:p>
    <w:p w14:paraId="7D40F4D6" w14:textId="77777777" w:rsidR="00A95BA0" w:rsidRDefault="00E03C3E">
      <w:pPr>
        <w:autoSpaceDE w:val="0"/>
        <w:autoSpaceDN w:val="0"/>
        <w:spacing w:before="38" w:after="0" w:line="340" w:lineRule="exact"/>
      </w:pPr>
      <w:r>
        <w:rPr>
          <w:rFonts w:ascii="Times New Roman" w:eastAsia="Times New Roman" w:hAnsi="Times New Roman"/>
          <w:color w:val="000000"/>
          <w:sz w:val="24"/>
        </w:rPr>
        <w:t>b)</w:t>
      </w:r>
      <w:r>
        <w:rPr>
          <w:rFonts w:ascii="宋体" w:eastAsia="宋体" w:hAnsi="宋体"/>
          <w:color w:val="000000"/>
          <w:sz w:val="24"/>
        </w:rPr>
        <w:t>、标签粘贴位置：仪器设备表面或存储盒的表面。统一为表面左下侧或相近，不影响测量及握持的位置。不方便粘贴纸质标签的，可在不影响测量及握持的位置使用硬标记</w:t>
      </w:r>
    </w:p>
    <w:p w14:paraId="3FFDA5C3" w14:textId="77777777" w:rsidR="00A95BA0" w:rsidRDefault="00E03C3E">
      <w:pPr>
        <w:autoSpaceDE w:val="0"/>
        <w:autoSpaceDN w:val="0"/>
        <w:spacing w:before="120" w:after="0" w:line="240" w:lineRule="exact"/>
      </w:pPr>
      <w:r>
        <w:rPr>
          <w:rFonts w:ascii="宋体" w:eastAsia="宋体" w:hAnsi="宋体"/>
          <w:color w:val="000000"/>
          <w:sz w:val="24"/>
        </w:rPr>
        <w:t>或油性笔手写（仅标注编号数字即可）。</w:t>
      </w:r>
    </w:p>
    <w:p w14:paraId="00CCF299" w14:textId="77777777" w:rsidR="00A95BA0" w:rsidRDefault="00E03C3E">
      <w:pPr>
        <w:autoSpaceDE w:val="0"/>
        <w:autoSpaceDN w:val="0"/>
        <w:spacing w:before="18" w:after="0" w:line="358" w:lineRule="exact"/>
      </w:pPr>
      <w:r>
        <w:rPr>
          <w:rFonts w:ascii="Times New Roman" w:eastAsia="Times New Roman" w:hAnsi="Times New Roman"/>
          <w:color w:val="000000"/>
          <w:sz w:val="24"/>
        </w:rPr>
        <w:t xml:space="preserve">4.3 </w:t>
      </w:r>
      <w:r>
        <w:rPr>
          <w:rFonts w:ascii="宋体" w:eastAsia="宋体" w:hAnsi="宋体"/>
          <w:color w:val="000000"/>
          <w:sz w:val="24"/>
        </w:rPr>
        <w:t>设备的使用</w:t>
      </w:r>
      <w:r>
        <w:br/>
      </w:r>
      <w:r>
        <w:rPr>
          <w:rFonts w:ascii="Times New Roman" w:eastAsia="Times New Roman" w:hAnsi="Times New Roman"/>
          <w:color w:val="000000"/>
          <w:sz w:val="24"/>
        </w:rPr>
        <w:t>a)</w:t>
      </w:r>
      <w:r>
        <w:rPr>
          <w:rFonts w:ascii="宋体" w:eastAsia="宋体" w:hAnsi="宋体"/>
          <w:color w:val="000000"/>
          <w:sz w:val="24"/>
        </w:rPr>
        <w:t>、实验室所有设备均不外借，仅供实验室内部使用；</w:t>
      </w:r>
      <w:r>
        <w:br/>
      </w:r>
      <w:r>
        <w:rPr>
          <w:rFonts w:ascii="Times New Roman" w:eastAsia="Times New Roman" w:hAnsi="Times New Roman"/>
          <w:color w:val="000000"/>
          <w:sz w:val="24"/>
        </w:rPr>
        <w:t>b)</w:t>
      </w:r>
      <w:r>
        <w:rPr>
          <w:rFonts w:ascii="宋体" w:eastAsia="宋体" w:hAnsi="宋体"/>
          <w:color w:val="000000"/>
          <w:sz w:val="24"/>
        </w:rPr>
        <w:t>、设备应由经过培训授权的人员操作，未经授权者不允许独立操作设备；</w:t>
      </w:r>
      <w:r>
        <w:br/>
      </w:r>
      <w:r>
        <w:rPr>
          <w:rFonts w:ascii="Times New Roman" w:eastAsia="Times New Roman" w:hAnsi="Times New Roman"/>
          <w:color w:val="000000"/>
          <w:sz w:val="24"/>
        </w:rPr>
        <w:t>c)</w:t>
      </w:r>
      <w:r>
        <w:rPr>
          <w:rFonts w:ascii="宋体" w:eastAsia="宋体" w:hAnsi="宋体"/>
          <w:color w:val="000000"/>
          <w:sz w:val="24"/>
        </w:rPr>
        <w:t>、设备操作者必须严格按设备操作指导书严格执行，并填写相应的《设备使用记录》；</w:t>
      </w:r>
    </w:p>
    <w:p w14:paraId="5183995E" w14:textId="77777777" w:rsidR="00A95BA0" w:rsidRDefault="00A95BA0">
      <w:pPr>
        <w:sectPr w:rsidR="00A95BA0">
          <w:pgSz w:w="11906" w:h="16838"/>
          <w:pgMar w:top="428" w:right="1280" w:bottom="890" w:left="1416" w:header="720" w:footer="720" w:gutter="0"/>
          <w:cols w:space="720"/>
          <w:docGrid w:linePitch="360"/>
        </w:sectPr>
      </w:pPr>
    </w:p>
    <w:p w14:paraId="409F976C" w14:textId="77777777" w:rsidR="00A95BA0" w:rsidRDefault="00A95BA0">
      <w:pPr>
        <w:autoSpaceDE w:val="0"/>
        <w:autoSpaceDN w:val="0"/>
        <w:spacing w:after="208" w:line="220" w:lineRule="exact"/>
      </w:pPr>
    </w:p>
    <w:p w14:paraId="4580DB3B" w14:textId="77777777" w:rsidR="00A95BA0" w:rsidRDefault="00A95BA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A95BA0" w14:paraId="0011C18B"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7B674DD5" w14:textId="6D5037CD" w:rsidR="00A95BA0" w:rsidRDefault="00E03C3E">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02204B">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521D7B2" w14:textId="77777777" w:rsidR="00A95BA0" w:rsidRDefault="00E03C3E">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E5C901F" w14:textId="72A1845E" w:rsidR="00A95BA0" w:rsidRDefault="006810CE">
            <w:pPr>
              <w:autoSpaceDE w:val="0"/>
              <w:autoSpaceDN w:val="0"/>
              <w:spacing w:before="92" w:after="0" w:line="230" w:lineRule="auto"/>
              <w:ind w:left="106"/>
            </w:pPr>
            <w:r>
              <w:rPr>
                <w:rFonts w:ascii="Times New Roman" w:eastAsia="Times New Roman" w:hAnsi="Times New Roman"/>
                <w:color w:val="000000"/>
                <w:sz w:val="24"/>
              </w:rPr>
              <w:t>QP-6.3-01 V1.0</w:t>
            </w:r>
            <w:r w:rsidR="00E03C3E">
              <w:rPr>
                <w:rFonts w:ascii="Times New Roman" w:eastAsia="Times New Roman" w:hAnsi="Times New Roman"/>
                <w:color w:val="000000"/>
                <w:sz w:val="24"/>
              </w:rPr>
              <w:t xml:space="preserve"> </w:t>
            </w:r>
          </w:p>
        </w:tc>
      </w:tr>
      <w:tr w:rsidR="00A95BA0" w14:paraId="0BC4BB9A" w14:textId="77777777">
        <w:trPr>
          <w:trHeight w:hRule="exact" w:val="360"/>
        </w:trPr>
        <w:tc>
          <w:tcPr>
            <w:tcW w:w="4606" w:type="dxa"/>
            <w:gridSpan w:val="2"/>
            <w:vMerge/>
            <w:tcBorders>
              <w:top w:val="single" w:sz="4" w:space="0" w:color="000000"/>
              <w:bottom w:val="single" w:sz="4" w:space="0" w:color="000000"/>
              <w:right w:val="single" w:sz="4" w:space="0" w:color="000000"/>
            </w:tcBorders>
          </w:tcPr>
          <w:p w14:paraId="443AA186"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8537C15" w14:textId="77777777" w:rsidR="00A95BA0" w:rsidRDefault="00E03C3E">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5CBF00B" w14:textId="77777777" w:rsidR="00A95BA0" w:rsidRDefault="00E03C3E">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A95BA0" w14:paraId="73BEEE6E"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155DC21D" w14:textId="77777777" w:rsidR="00A95BA0" w:rsidRDefault="00E03C3E">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48EC8ABB" w14:textId="77777777" w:rsidR="00A95BA0" w:rsidRDefault="00E03C3E">
            <w:pPr>
              <w:autoSpaceDE w:val="0"/>
              <w:autoSpaceDN w:val="0"/>
              <w:spacing w:before="392" w:after="0" w:line="240" w:lineRule="exact"/>
              <w:jc w:val="center"/>
            </w:pPr>
            <w:r>
              <w:rPr>
                <w:rFonts w:ascii="宋体" w:eastAsia="宋体" w:hAnsi="宋体"/>
                <w:color w:val="000000"/>
                <w:sz w:val="24"/>
              </w:rPr>
              <w:t>仪器设备管理程序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5930A9D" w14:textId="77777777" w:rsidR="00A95BA0" w:rsidRDefault="00E03C3E">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650B0B57" w14:textId="3D8CD115" w:rsidR="00A95BA0" w:rsidRDefault="006810CE">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A95BA0" w14:paraId="43A42BDF" w14:textId="77777777">
        <w:trPr>
          <w:trHeight w:hRule="exact" w:val="672"/>
        </w:trPr>
        <w:tc>
          <w:tcPr>
            <w:tcW w:w="2303" w:type="dxa"/>
            <w:vMerge/>
            <w:tcBorders>
              <w:top w:val="single" w:sz="4" w:space="0" w:color="000000"/>
              <w:bottom w:val="single" w:sz="4" w:space="0" w:color="000000"/>
              <w:right w:val="single" w:sz="4" w:space="0" w:color="000000"/>
            </w:tcBorders>
          </w:tcPr>
          <w:p w14:paraId="7ECDEC64" w14:textId="77777777" w:rsidR="00A95BA0" w:rsidRDefault="00A95BA0"/>
        </w:tc>
        <w:tc>
          <w:tcPr>
            <w:tcW w:w="2303" w:type="dxa"/>
            <w:vMerge/>
            <w:tcBorders>
              <w:top w:val="single" w:sz="4" w:space="0" w:color="000000"/>
              <w:left w:val="single" w:sz="4" w:space="0" w:color="000000"/>
              <w:bottom w:val="single" w:sz="4" w:space="0" w:color="000000"/>
              <w:right w:val="single" w:sz="4" w:space="0" w:color="000000"/>
            </w:tcBorders>
          </w:tcPr>
          <w:p w14:paraId="3CF2B10A"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57E9816" w14:textId="77777777" w:rsidR="00A95BA0" w:rsidRDefault="00E03C3E">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249D5A76" w14:textId="474495C3" w:rsidR="00A95BA0" w:rsidRDefault="006810CE">
            <w:pPr>
              <w:autoSpaceDE w:val="0"/>
              <w:autoSpaceDN w:val="0"/>
              <w:spacing w:before="4" w:after="0" w:line="312" w:lineRule="exact"/>
              <w:ind w:left="106" w:right="288"/>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日第</w:t>
            </w:r>
            <w:r>
              <w:rPr>
                <w:rFonts w:ascii="Times New Roman" w:eastAsia="Times New Roman" w:hAnsi="Times New Roman"/>
                <w:color w:val="000000"/>
                <w:sz w:val="24"/>
              </w:rPr>
              <w:t xml:space="preserve"> 2 </w:t>
            </w:r>
            <w:r>
              <w:rPr>
                <w:rFonts w:ascii="宋体" w:eastAsia="宋体" w:hAnsi="宋体" w:cs="宋体" w:hint="eastAsia"/>
                <w:color w:val="000000"/>
                <w:sz w:val="24"/>
              </w:rPr>
              <w:t>次修改</w:t>
            </w:r>
          </w:p>
        </w:tc>
      </w:tr>
    </w:tbl>
    <w:p w14:paraId="0C33DD09" w14:textId="77777777" w:rsidR="00A95BA0" w:rsidRDefault="00E03C3E">
      <w:pPr>
        <w:autoSpaceDE w:val="0"/>
        <w:autoSpaceDN w:val="0"/>
        <w:spacing w:after="0" w:line="330" w:lineRule="exact"/>
      </w:pPr>
      <w:r>
        <w:rPr>
          <w:rFonts w:ascii="Times New Roman" w:eastAsia="Times New Roman" w:hAnsi="Times New Roman"/>
          <w:color w:val="000000"/>
          <w:sz w:val="24"/>
        </w:rPr>
        <w:t>d)</w:t>
      </w:r>
      <w:r>
        <w:rPr>
          <w:rFonts w:ascii="宋体" w:eastAsia="宋体" w:hAnsi="宋体"/>
          <w:color w:val="000000"/>
          <w:sz w:val="24"/>
        </w:rPr>
        <w:t>、使用时设备偏离校准状态时，应立即汇报技术负责人，由技术负责人对该设备的检测结果的有效性进行评定，实验科执行。</w:t>
      </w:r>
    </w:p>
    <w:p w14:paraId="3CB35FA3" w14:textId="77777777" w:rsidR="00A95BA0" w:rsidRDefault="00E03C3E">
      <w:pPr>
        <w:autoSpaceDE w:val="0"/>
        <w:autoSpaceDN w:val="0"/>
        <w:spacing w:before="110" w:after="0" w:line="266" w:lineRule="exact"/>
      </w:pPr>
      <w:r>
        <w:rPr>
          <w:rFonts w:ascii="Times New Roman" w:eastAsia="Times New Roman" w:hAnsi="Times New Roman"/>
          <w:color w:val="000000"/>
          <w:sz w:val="24"/>
        </w:rPr>
        <w:t xml:space="preserve">4.4 </w:t>
      </w:r>
      <w:r>
        <w:rPr>
          <w:rFonts w:ascii="宋体" w:eastAsia="宋体" w:hAnsi="宋体"/>
          <w:color w:val="000000"/>
          <w:sz w:val="24"/>
        </w:rPr>
        <w:t>设备在搬运、维护、存放、使用期间防止损坏和失效。</w:t>
      </w:r>
    </w:p>
    <w:p w14:paraId="4868C0FD" w14:textId="77777777" w:rsidR="00A95BA0" w:rsidRDefault="00E03C3E">
      <w:pPr>
        <w:autoSpaceDE w:val="0"/>
        <w:autoSpaceDN w:val="0"/>
        <w:spacing w:before="8" w:after="0" w:line="352" w:lineRule="exact"/>
        <w:ind w:right="144"/>
      </w:pPr>
      <w:r>
        <w:rPr>
          <w:rFonts w:ascii="Times New Roman" w:eastAsia="Times New Roman" w:hAnsi="Times New Roman"/>
          <w:color w:val="000000"/>
          <w:sz w:val="24"/>
        </w:rPr>
        <w:t>a)</w:t>
      </w:r>
      <w:r>
        <w:rPr>
          <w:rFonts w:ascii="宋体" w:eastAsia="宋体" w:hAnsi="宋体"/>
          <w:color w:val="000000"/>
          <w:sz w:val="24"/>
        </w:rPr>
        <w:t>、应小心轻放、防止撞击、跌落、剧烈振动等；</w:t>
      </w:r>
      <w:r>
        <w:br/>
      </w:r>
      <w:r>
        <w:rPr>
          <w:rFonts w:ascii="Times New Roman" w:eastAsia="Times New Roman" w:hAnsi="Times New Roman"/>
          <w:color w:val="000000"/>
          <w:sz w:val="24"/>
        </w:rPr>
        <w:t>b)</w:t>
      </w:r>
      <w:r>
        <w:rPr>
          <w:rFonts w:ascii="宋体" w:eastAsia="宋体" w:hAnsi="宋体"/>
          <w:color w:val="000000"/>
          <w:sz w:val="24"/>
        </w:rPr>
        <w:t>、应防止受污染或性能退化，确保其功能正常；</w:t>
      </w:r>
      <w:r>
        <w:br/>
      </w:r>
      <w:r>
        <w:rPr>
          <w:rFonts w:ascii="Times New Roman" w:eastAsia="Times New Roman" w:hAnsi="Times New Roman"/>
          <w:color w:val="000000"/>
          <w:sz w:val="24"/>
        </w:rPr>
        <w:t>c)</w:t>
      </w:r>
      <w:r>
        <w:rPr>
          <w:rFonts w:ascii="宋体" w:eastAsia="宋体" w:hAnsi="宋体"/>
          <w:color w:val="000000"/>
          <w:sz w:val="24"/>
        </w:rPr>
        <w:t>、非检定人员严禁调整操作指导书规定以外的任何校准位置，以防止发生使检测结果失效的调整。</w:t>
      </w:r>
    </w:p>
    <w:p w14:paraId="75C07C67" w14:textId="416FA3CD" w:rsidR="00A95BA0" w:rsidRDefault="00E03C3E">
      <w:pPr>
        <w:autoSpaceDE w:val="0"/>
        <w:autoSpaceDN w:val="0"/>
        <w:spacing w:before="20" w:after="0" w:line="358" w:lineRule="exact"/>
      </w:pPr>
      <w:r>
        <w:rPr>
          <w:rFonts w:ascii="Times New Roman" w:eastAsia="Times New Roman" w:hAnsi="Times New Roman"/>
          <w:color w:val="000000"/>
          <w:sz w:val="24"/>
        </w:rPr>
        <w:t xml:space="preserve">4.5 </w:t>
      </w:r>
      <w:r>
        <w:rPr>
          <w:rFonts w:ascii="宋体" w:eastAsia="宋体" w:hAnsi="宋体"/>
          <w:color w:val="000000"/>
          <w:sz w:val="24"/>
        </w:rPr>
        <w:t>设备的校准或计量</w:t>
      </w:r>
      <w:r>
        <w:br/>
      </w:r>
      <w:r>
        <w:rPr>
          <w:rFonts w:ascii="Times New Roman" w:eastAsia="Times New Roman" w:hAnsi="Times New Roman"/>
          <w:color w:val="000000"/>
          <w:sz w:val="24"/>
        </w:rPr>
        <w:t>a)</w:t>
      </w:r>
      <w:r>
        <w:rPr>
          <w:rFonts w:ascii="宋体" w:eastAsia="宋体" w:hAnsi="宋体"/>
          <w:color w:val="000000"/>
          <w:sz w:val="24"/>
        </w:rPr>
        <w:t>、设备管理员应制订校准基准等级和量值传递的可溯源到国家标准溯源图，由技术负责人负责编制校准要求，经理批准，设备管理员实施（见</w:t>
      </w:r>
      <w:r w:rsidR="006810CE">
        <w:rPr>
          <w:rFonts w:ascii="Times New Roman" w:eastAsia="Times New Roman" w:hAnsi="Times New Roman"/>
          <w:color w:val="000000"/>
          <w:sz w:val="24"/>
        </w:rPr>
        <w:t>QP-6.4-01</w:t>
      </w:r>
      <w:r>
        <w:rPr>
          <w:rFonts w:ascii="宋体" w:eastAsia="宋体" w:hAnsi="宋体"/>
          <w:color w:val="000000"/>
          <w:sz w:val="24"/>
        </w:rPr>
        <w:t xml:space="preserve"> </w:t>
      </w:r>
      <w:r>
        <w:rPr>
          <w:rFonts w:ascii="宋体" w:eastAsia="宋体" w:hAnsi="宋体"/>
          <w:color w:val="000000"/>
          <w:sz w:val="24"/>
        </w:rPr>
        <w:t>校准管理程序）；</w:t>
      </w:r>
      <w:r>
        <w:rPr>
          <w:rFonts w:ascii="Times New Roman" w:eastAsia="Times New Roman" w:hAnsi="Times New Roman"/>
          <w:color w:val="000000"/>
          <w:sz w:val="24"/>
        </w:rPr>
        <w:t>b)</w:t>
      </w:r>
      <w:r>
        <w:rPr>
          <w:rFonts w:ascii="宋体" w:eastAsia="宋体" w:hAnsi="宋体"/>
          <w:color w:val="000000"/>
          <w:sz w:val="24"/>
        </w:rPr>
        <w:t>、设备管理员应制定校准计划并实施，经校准合格并在有效期内的设备才允许使用；</w:t>
      </w:r>
      <w:r>
        <w:rPr>
          <w:rFonts w:ascii="Times New Roman" w:eastAsia="Times New Roman" w:hAnsi="Times New Roman"/>
          <w:color w:val="000000"/>
          <w:sz w:val="24"/>
        </w:rPr>
        <w:t>c)</w:t>
      </w:r>
      <w:r>
        <w:rPr>
          <w:rFonts w:ascii="宋体" w:eastAsia="宋体" w:hAnsi="宋体"/>
          <w:color w:val="000000"/>
          <w:sz w:val="24"/>
        </w:rPr>
        <w:t>、经过修理或调整（与准确度有关）的设备应校准合格后才能使用。</w:t>
      </w:r>
    </w:p>
    <w:p w14:paraId="74717B18" w14:textId="77777777" w:rsidR="00A95BA0" w:rsidRDefault="00E03C3E">
      <w:pPr>
        <w:autoSpaceDE w:val="0"/>
        <w:autoSpaceDN w:val="0"/>
        <w:spacing w:before="16" w:after="0" w:line="342" w:lineRule="exact"/>
      </w:pPr>
      <w:r>
        <w:rPr>
          <w:rFonts w:ascii="Times New Roman" w:eastAsia="Times New Roman" w:hAnsi="Times New Roman"/>
          <w:color w:val="000000"/>
          <w:sz w:val="24"/>
        </w:rPr>
        <w:t xml:space="preserve">4.6 </w:t>
      </w:r>
      <w:r>
        <w:rPr>
          <w:rFonts w:ascii="宋体" w:eastAsia="宋体" w:hAnsi="宋体"/>
          <w:color w:val="000000"/>
          <w:sz w:val="24"/>
        </w:rPr>
        <w:t>期间核查</w:t>
      </w:r>
      <w:r>
        <w:br/>
      </w:r>
      <w:r>
        <w:rPr>
          <w:rFonts w:ascii="宋体" w:eastAsia="宋体" w:hAnsi="宋体"/>
          <w:color w:val="000000"/>
          <w:sz w:val="24"/>
        </w:rPr>
        <w:t>期间核查是指使用简单实用并具有相当可信度的方法，对可能造成不合格的测量设备或</w:t>
      </w:r>
    </w:p>
    <w:p w14:paraId="408C3557" w14:textId="77777777" w:rsidR="00A95BA0" w:rsidRDefault="00E03C3E">
      <w:pPr>
        <w:autoSpaceDE w:val="0"/>
        <w:autoSpaceDN w:val="0"/>
        <w:spacing w:before="118" w:after="0" w:line="240" w:lineRule="exact"/>
      </w:pPr>
      <w:r>
        <w:rPr>
          <w:rFonts w:ascii="宋体" w:eastAsia="宋体" w:hAnsi="宋体"/>
          <w:color w:val="000000"/>
          <w:sz w:val="24"/>
        </w:rPr>
        <w:t>参考标准、基准、传递标准或工作标准以及标准物质（参考物质）的某些参数，在两次</w:t>
      </w:r>
    </w:p>
    <w:p w14:paraId="5DE71A8D" w14:textId="77777777" w:rsidR="00A95BA0" w:rsidRDefault="00E03C3E">
      <w:pPr>
        <w:autoSpaceDE w:val="0"/>
        <w:autoSpaceDN w:val="0"/>
        <w:spacing w:before="120" w:after="0" w:line="240" w:lineRule="exact"/>
      </w:pPr>
      <w:r>
        <w:rPr>
          <w:rFonts w:ascii="宋体" w:eastAsia="宋体" w:hAnsi="宋体"/>
          <w:color w:val="000000"/>
          <w:sz w:val="24"/>
        </w:rPr>
        <w:t>相邻的校准时间间隔内进行检查，以维持设备校准状态的可信度，即确认上次校准时的</w:t>
      </w:r>
    </w:p>
    <w:p w14:paraId="05F28C29" w14:textId="77777777" w:rsidR="00A95BA0" w:rsidRDefault="00E03C3E">
      <w:pPr>
        <w:autoSpaceDE w:val="0"/>
        <w:autoSpaceDN w:val="0"/>
        <w:spacing w:before="118" w:after="0" w:line="240" w:lineRule="exact"/>
      </w:pPr>
      <w:r>
        <w:rPr>
          <w:rFonts w:ascii="宋体" w:eastAsia="宋体" w:hAnsi="宋体"/>
          <w:color w:val="000000"/>
          <w:sz w:val="24"/>
        </w:rPr>
        <w:t>特性不变。</w:t>
      </w:r>
    </w:p>
    <w:p w14:paraId="44F7BAD0" w14:textId="77777777" w:rsidR="00A95BA0" w:rsidRDefault="00E03C3E">
      <w:pPr>
        <w:autoSpaceDE w:val="0"/>
        <w:autoSpaceDN w:val="0"/>
        <w:spacing w:before="120" w:after="0" w:line="240" w:lineRule="exact"/>
      </w:pPr>
      <w:r>
        <w:rPr>
          <w:rFonts w:ascii="宋体" w:eastAsia="宋体" w:hAnsi="宋体"/>
          <w:color w:val="000000"/>
          <w:sz w:val="24"/>
        </w:rPr>
        <w:t>期间核查的目的是及时发现测量设备和参数标准出现的量值失准以及缩短失准后的追</w:t>
      </w:r>
    </w:p>
    <w:p w14:paraId="6EC6A70F" w14:textId="77777777" w:rsidR="00A95BA0" w:rsidRDefault="00E03C3E">
      <w:pPr>
        <w:autoSpaceDE w:val="0"/>
        <w:autoSpaceDN w:val="0"/>
        <w:spacing w:before="118" w:after="0" w:line="240" w:lineRule="exact"/>
      </w:pPr>
      <w:r>
        <w:rPr>
          <w:rFonts w:ascii="宋体" w:eastAsia="宋体" w:hAnsi="宋体"/>
          <w:color w:val="000000"/>
          <w:sz w:val="24"/>
        </w:rPr>
        <w:t>溯时间。</w:t>
      </w:r>
    </w:p>
    <w:p w14:paraId="5603E10F" w14:textId="77777777" w:rsidR="00A95BA0" w:rsidRDefault="00E03C3E">
      <w:pPr>
        <w:autoSpaceDE w:val="0"/>
        <w:autoSpaceDN w:val="0"/>
        <w:spacing w:before="20" w:after="0" w:line="358" w:lineRule="exact"/>
        <w:ind w:right="1296"/>
      </w:pPr>
      <w:r>
        <w:rPr>
          <w:rFonts w:ascii="Times New Roman" w:eastAsia="Times New Roman" w:hAnsi="Times New Roman"/>
          <w:color w:val="000000"/>
          <w:sz w:val="24"/>
        </w:rPr>
        <w:t xml:space="preserve">4.6.1 </w:t>
      </w:r>
      <w:r>
        <w:rPr>
          <w:rFonts w:ascii="宋体" w:eastAsia="宋体" w:hAnsi="宋体"/>
          <w:color w:val="000000"/>
          <w:sz w:val="24"/>
        </w:rPr>
        <w:t>处于下列情况的设备应进行期间核查：</w:t>
      </w:r>
      <w:r>
        <w:br/>
      </w:r>
      <w:r>
        <w:rPr>
          <w:rFonts w:ascii="Times New Roman" w:eastAsia="Times New Roman" w:hAnsi="Times New Roman"/>
          <w:color w:val="000000"/>
          <w:sz w:val="24"/>
        </w:rPr>
        <w:t>a)</w:t>
      </w:r>
      <w:r>
        <w:rPr>
          <w:rFonts w:ascii="宋体" w:eastAsia="宋体" w:hAnsi="宋体"/>
          <w:color w:val="000000"/>
          <w:sz w:val="24"/>
        </w:rPr>
        <w:t>、使用频繁；</w:t>
      </w:r>
      <w:r>
        <w:br/>
      </w:r>
      <w:r>
        <w:rPr>
          <w:rFonts w:ascii="Times New Roman" w:eastAsia="Times New Roman" w:hAnsi="Times New Roman"/>
          <w:color w:val="000000"/>
          <w:sz w:val="24"/>
        </w:rPr>
        <w:t>b)</w:t>
      </w:r>
      <w:r>
        <w:rPr>
          <w:rFonts w:ascii="宋体" w:eastAsia="宋体" w:hAnsi="宋体"/>
          <w:color w:val="000000"/>
          <w:sz w:val="24"/>
        </w:rPr>
        <w:t>、使用环境严酷或发生剧烈变化；</w:t>
      </w:r>
      <w:r>
        <w:br/>
      </w:r>
      <w:r>
        <w:rPr>
          <w:rFonts w:ascii="Times New Roman" w:eastAsia="Times New Roman" w:hAnsi="Times New Roman"/>
          <w:color w:val="000000"/>
          <w:sz w:val="24"/>
        </w:rPr>
        <w:t>c)</w:t>
      </w:r>
      <w:r>
        <w:rPr>
          <w:rFonts w:ascii="宋体" w:eastAsia="宋体" w:hAnsi="宋体"/>
          <w:color w:val="000000"/>
          <w:sz w:val="24"/>
        </w:rPr>
        <w:t>、使用过程中容易受损、受污染、性能退化，数据易变或对数据存疑的。</w:t>
      </w:r>
    </w:p>
    <w:p w14:paraId="6DDDEAF7" w14:textId="77777777" w:rsidR="00A95BA0" w:rsidRDefault="00E03C3E">
      <w:pPr>
        <w:autoSpaceDE w:val="0"/>
        <w:autoSpaceDN w:val="0"/>
        <w:spacing w:before="96" w:after="0" w:line="264" w:lineRule="exact"/>
        <w:jc w:val="center"/>
      </w:pPr>
      <w:r>
        <w:rPr>
          <w:rFonts w:ascii="Times New Roman" w:eastAsia="Times New Roman" w:hAnsi="Times New Roman"/>
          <w:color w:val="000000"/>
          <w:sz w:val="24"/>
        </w:rPr>
        <w:t xml:space="preserve">4.6.2 </w:t>
      </w:r>
      <w:r>
        <w:rPr>
          <w:rFonts w:ascii="宋体" w:eastAsia="宋体" w:hAnsi="宋体"/>
          <w:color w:val="000000"/>
          <w:sz w:val="24"/>
        </w:rPr>
        <w:t>进行期间核查的设备按设备期间核查作业指导书规定的核查标准、方法间隔执行。</w:t>
      </w:r>
    </w:p>
    <w:p w14:paraId="758C02DC" w14:textId="77777777" w:rsidR="00A95BA0" w:rsidRDefault="00E03C3E">
      <w:pPr>
        <w:autoSpaceDE w:val="0"/>
        <w:autoSpaceDN w:val="0"/>
        <w:spacing w:after="0" w:line="360" w:lineRule="exact"/>
        <w:ind w:right="1584"/>
      </w:pPr>
      <w:r>
        <w:rPr>
          <w:rFonts w:ascii="宋体" w:eastAsia="宋体" w:hAnsi="宋体"/>
          <w:color w:val="000000"/>
          <w:sz w:val="24"/>
        </w:rPr>
        <w:t>方法主要有：</w:t>
      </w:r>
      <w:r>
        <w:br/>
      </w:r>
      <w:r>
        <w:rPr>
          <w:rFonts w:ascii="Times New Roman" w:eastAsia="Times New Roman" w:hAnsi="Times New Roman"/>
          <w:color w:val="000000"/>
          <w:sz w:val="24"/>
        </w:rPr>
        <w:t>a)</w:t>
      </w:r>
      <w:r>
        <w:rPr>
          <w:rFonts w:ascii="宋体" w:eastAsia="宋体" w:hAnsi="宋体"/>
          <w:color w:val="000000"/>
          <w:sz w:val="24"/>
        </w:rPr>
        <w:t>、参加实验室间比对；</w:t>
      </w:r>
      <w:r>
        <w:br/>
      </w:r>
      <w:r>
        <w:rPr>
          <w:rFonts w:ascii="Times New Roman" w:eastAsia="Times New Roman" w:hAnsi="Times New Roman"/>
          <w:color w:val="000000"/>
          <w:sz w:val="24"/>
        </w:rPr>
        <w:t>b)</w:t>
      </w:r>
      <w:r>
        <w:rPr>
          <w:rFonts w:ascii="宋体" w:eastAsia="宋体" w:hAnsi="宋体"/>
          <w:color w:val="000000"/>
          <w:sz w:val="24"/>
        </w:rPr>
        <w:t>、使用有证标准物质；</w:t>
      </w:r>
      <w:r>
        <w:br/>
      </w:r>
      <w:r>
        <w:rPr>
          <w:rFonts w:ascii="Times New Roman" w:eastAsia="Times New Roman" w:hAnsi="Times New Roman"/>
          <w:color w:val="000000"/>
          <w:sz w:val="24"/>
        </w:rPr>
        <w:t>c)</w:t>
      </w:r>
      <w:r>
        <w:rPr>
          <w:rFonts w:ascii="宋体" w:eastAsia="宋体" w:hAnsi="宋体"/>
          <w:color w:val="000000"/>
          <w:sz w:val="24"/>
        </w:rPr>
        <w:t>、与相同准确度等级的另一个设备或几个设备的量值进行比较；</w:t>
      </w:r>
      <w:r>
        <w:rPr>
          <w:rFonts w:ascii="Times New Roman" w:eastAsia="Times New Roman" w:hAnsi="Times New Roman"/>
          <w:color w:val="000000"/>
          <w:sz w:val="24"/>
        </w:rPr>
        <w:t>d)</w:t>
      </w:r>
      <w:r>
        <w:rPr>
          <w:rFonts w:ascii="宋体" w:eastAsia="宋体" w:hAnsi="宋体"/>
          <w:color w:val="000000"/>
          <w:sz w:val="24"/>
        </w:rPr>
        <w:t>、对稳定的被测件的量值重新测定（即利用核查标准进行期间核查）；</w:t>
      </w:r>
      <w:r>
        <w:rPr>
          <w:rFonts w:ascii="Times New Roman" w:eastAsia="Times New Roman" w:hAnsi="Times New Roman"/>
          <w:color w:val="000000"/>
          <w:sz w:val="24"/>
        </w:rPr>
        <w:t>e)</w:t>
      </w:r>
      <w:r>
        <w:rPr>
          <w:rFonts w:ascii="宋体" w:eastAsia="宋体" w:hAnsi="宋体"/>
          <w:color w:val="000000"/>
          <w:sz w:val="24"/>
        </w:rPr>
        <w:t>、在资源允许的情况下，可以进行高等级的自校。</w:t>
      </w:r>
    </w:p>
    <w:p w14:paraId="175698F3" w14:textId="77777777" w:rsidR="00A95BA0" w:rsidRDefault="00E03C3E">
      <w:pPr>
        <w:autoSpaceDE w:val="0"/>
        <w:autoSpaceDN w:val="0"/>
        <w:spacing w:after="0" w:line="358" w:lineRule="exact"/>
      </w:pPr>
      <w:r>
        <w:rPr>
          <w:rFonts w:ascii="Times New Roman" w:eastAsia="Times New Roman" w:hAnsi="Times New Roman"/>
          <w:color w:val="000000"/>
          <w:sz w:val="24"/>
        </w:rPr>
        <w:t xml:space="preserve">4.7 </w:t>
      </w:r>
      <w:r>
        <w:rPr>
          <w:rFonts w:ascii="宋体" w:eastAsia="宋体" w:hAnsi="宋体"/>
          <w:color w:val="000000"/>
          <w:sz w:val="24"/>
        </w:rPr>
        <w:t>设备的维护、修理</w:t>
      </w:r>
      <w:r>
        <w:br/>
      </w:r>
      <w:r>
        <w:rPr>
          <w:rFonts w:ascii="Times New Roman" w:eastAsia="Times New Roman" w:hAnsi="Times New Roman"/>
          <w:color w:val="000000"/>
          <w:sz w:val="24"/>
        </w:rPr>
        <w:t>a)</w:t>
      </w:r>
      <w:r>
        <w:rPr>
          <w:rFonts w:ascii="宋体" w:eastAsia="宋体" w:hAnsi="宋体"/>
          <w:color w:val="000000"/>
          <w:sz w:val="24"/>
        </w:rPr>
        <w:t>、实验室应制订设备的维护规范，实验室按规范要求进行设备的维护；</w:t>
      </w:r>
      <w:r>
        <w:br/>
      </w:r>
      <w:r>
        <w:rPr>
          <w:rFonts w:ascii="Times New Roman" w:eastAsia="Times New Roman" w:hAnsi="Times New Roman"/>
          <w:color w:val="000000"/>
          <w:sz w:val="24"/>
        </w:rPr>
        <w:t>b)</w:t>
      </w:r>
      <w:r>
        <w:rPr>
          <w:rFonts w:ascii="宋体" w:eastAsia="宋体" w:hAnsi="宋体"/>
          <w:color w:val="000000"/>
          <w:sz w:val="24"/>
        </w:rPr>
        <w:t>、设备出现故障后，应立即：</w:t>
      </w:r>
      <w:r>
        <w:br/>
      </w:r>
      <w:r>
        <w:rPr>
          <w:rFonts w:ascii="Times New Roman" w:eastAsia="Times New Roman" w:hAnsi="Times New Roman"/>
          <w:color w:val="000000"/>
          <w:sz w:val="24"/>
        </w:rPr>
        <w:t>——</w:t>
      </w:r>
      <w:r>
        <w:rPr>
          <w:rFonts w:ascii="宋体" w:eastAsia="宋体" w:hAnsi="宋体"/>
          <w:color w:val="000000"/>
          <w:sz w:val="24"/>
        </w:rPr>
        <w:t>对设备的校准或校准结果的有效性进行评定；</w:t>
      </w:r>
      <w:r>
        <w:br/>
      </w:r>
      <w:r>
        <w:rPr>
          <w:rFonts w:ascii="Times New Roman" w:eastAsia="Times New Roman" w:hAnsi="Times New Roman"/>
          <w:color w:val="000000"/>
          <w:sz w:val="24"/>
        </w:rPr>
        <w:t>——</w:t>
      </w:r>
      <w:r>
        <w:rPr>
          <w:rFonts w:ascii="宋体" w:eastAsia="宋体" w:hAnsi="宋体"/>
          <w:color w:val="000000"/>
          <w:sz w:val="24"/>
        </w:rPr>
        <w:t>立即进行修理、修复后才能使用，对影响检测结果的修复，应按</w:t>
      </w:r>
      <w:r>
        <w:rPr>
          <w:rFonts w:ascii="Times New Roman" w:eastAsia="Times New Roman" w:hAnsi="Times New Roman"/>
          <w:color w:val="000000"/>
          <w:sz w:val="24"/>
        </w:rPr>
        <w:t>4.5c)</w:t>
      </w:r>
      <w:r>
        <w:rPr>
          <w:rFonts w:ascii="宋体" w:eastAsia="宋体" w:hAnsi="宋体"/>
          <w:color w:val="000000"/>
          <w:sz w:val="24"/>
        </w:rPr>
        <w:t>条进行校准检</w:t>
      </w:r>
    </w:p>
    <w:p w14:paraId="703672D3" w14:textId="77777777" w:rsidR="00A95BA0" w:rsidRDefault="00A95BA0">
      <w:pPr>
        <w:sectPr w:rsidR="00A95BA0">
          <w:pgSz w:w="11906" w:h="16838"/>
          <w:pgMar w:top="428" w:right="1276" w:bottom="794" w:left="1416" w:header="720" w:footer="720" w:gutter="0"/>
          <w:cols w:space="720"/>
          <w:docGrid w:linePitch="360"/>
        </w:sectPr>
      </w:pPr>
    </w:p>
    <w:p w14:paraId="73DFEC9B" w14:textId="77777777" w:rsidR="00A95BA0" w:rsidRDefault="00A95BA0">
      <w:pPr>
        <w:autoSpaceDE w:val="0"/>
        <w:autoSpaceDN w:val="0"/>
        <w:spacing w:after="208" w:line="220" w:lineRule="exact"/>
      </w:pPr>
    </w:p>
    <w:p w14:paraId="7084DC22" w14:textId="77777777" w:rsidR="00A95BA0" w:rsidRDefault="00A95BA0">
      <w:pPr>
        <w:autoSpaceDE w:val="0"/>
        <w:autoSpaceDN w:val="0"/>
        <w:spacing w:after="0" w:line="16" w:lineRule="exact"/>
      </w:pPr>
    </w:p>
    <w:tbl>
      <w:tblPr>
        <w:tblW w:w="0" w:type="auto"/>
        <w:tblInd w:w="22" w:type="dxa"/>
        <w:tblLayout w:type="fixed"/>
        <w:tblLook w:val="04A0" w:firstRow="1" w:lastRow="0" w:firstColumn="1" w:lastColumn="0" w:noHBand="0" w:noVBand="1"/>
      </w:tblPr>
      <w:tblGrid>
        <w:gridCol w:w="1036"/>
        <w:gridCol w:w="4170"/>
        <w:gridCol w:w="1334"/>
        <w:gridCol w:w="2506"/>
      </w:tblGrid>
      <w:tr w:rsidR="00A95BA0" w14:paraId="2A5ADCDB"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33FDFEDC" w14:textId="0D701FB4" w:rsidR="00A95BA0" w:rsidRDefault="00E03C3E">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02204B">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227172A" w14:textId="77777777" w:rsidR="00A95BA0" w:rsidRDefault="00E03C3E">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20B0668C" w14:textId="34BC0D8B" w:rsidR="00A95BA0" w:rsidRDefault="006810CE">
            <w:pPr>
              <w:autoSpaceDE w:val="0"/>
              <w:autoSpaceDN w:val="0"/>
              <w:spacing w:before="92" w:after="0" w:line="230" w:lineRule="auto"/>
              <w:ind w:left="106"/>
            </w:pPr>
            <w:r>
              <w:rPr>
                <w:rFonts w:ascii="Times New Roman" w:eastAsia="Times New Roman" w:hAnsi="Times New Roman"/>
                <w:color w:val="000000"/>
                <w:sz w:val="24"/>
              </w:rPr>
              <w:t>QP-6.3-01 V1.0</w:t>
            </w:r>
            <w:r w:rsidR="00E03C3E">
              <w:rPr>
                <w:rFonts w:ascii="Times New Roman" w:eastAsia="Times New Roman" w:hAnsi="Times New Roman"/>
                <w:color w:val="000000"/>
                <w:sz w:val="24"/>
              </w:rPr>
              <w:t xml:space="preserve"> </w:t>
            </w:r>
          </w:p>
        </w:tc>
      </w:tr>
      <w:tr w:rsidR="00A95BA0" w14:paraId="389EA8ED"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7AD788C9"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9A76EF2" w14:textId="77777777" w:rsidR="00A95BA0" w:rsidRDefault="00E03C3E">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6758115A" w14:textId="77777777" w:rsidR="00A95BA0" w:rsidRDefault="00E03C3E">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A95BA0" w14:paraId="0026C128"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39C34FE9" w14:textId="77777777" w:rsidR="00A95BA0" w:rsidRDefault="00E03C3E">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14DD5FE2" w14:textId="77777777" w:rsidR="00A95BA0" w:rsidRDefault="00E03C3E">
            <w:pPr>
              <w:autoSpaceDE w:val="0"/>
              <w:autoSpaceDN w:val="0"/>
              <w:spacing w:before="392" w:after="0" w:line="240" w:lineRule="exact"/>
              <w:jc w:val="center"/>
            </w:pPr>
            <w:r>
              <w:rPr>
                <w:rFonts w:ascii="宋体" w:eastAsia="宋体" w:hAnsi="宋体"/>
                <w:color w:val="000000"/>
                <w:sz w:val="24"/>
              </w:rPr>
              <w:t>仪器设备管理程序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BB42A76" w14:textId="77777777" w:rsidR="00A95BA0" w:rsidRDefault="00E03C3E">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19CD9DAD" w14:textId="092CA331" w:rsidR="00A95BA0" w:rsidRDefault="006810CE">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A95BA0" w14:paraId="32C5F1D8" w14:textId="77777777">
        <w:trPr>
          <w:trHeight w:hRule="exact" w:val="672"/>
        </w:trPr>
        <w:tc>
          <w:tcPr>
            <w:tcW w:w="2273" w:type="dxa"/>
            <w:vMerge/>
            <w:tcBorders>
              <w:top w:val="single" w:sz="4" w:space="0" w:color="000000"/>
              <w:bottom w:val="single" w:sz="4" w:space="0" w:color="000000"/>
              <w:right w:val="single" w:sz="4" w:space="0" w:color="000000"/>
            </w:tcBorders>
          </w:tcPr>
          <w:p w14:paraId="69CCBDB2" w14:textId="77777777" w:rsidR="00A95BA0" w:rsidRDefault="00A95BA0"/>
        </w:tc>
        <w:tc>
          <w:tcPr>
            <w:tcW w:w="2273" w:type="dxa"/>
            <w:vMerge/>
            <w:tcBorders>
              <w:top w:val="single" w:sz="4" w:space="0" w:color="000000"/>
              <w:left w:val="single" w:sz="4" w:space="0" w:color="000000"/>
              <w:bottom w:val="single" w:sz="4" w:space="0" w:color="000000"/>
              <w:right w:val="single" w:sz="4" w:space="0" w:color="000000"/>
            </w:tcBorders>
          </w:tcPr>
          <w:p w14:paraId="6E964F46"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76C1117" w14:textId="77777777" w:rsidR="00A95BA0" w:rsidRDefault="00E03C3E">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27D85F1F" w14:textId="7CDDEA62" w:rsidR="00A95BA0" w:rsidRDefault="006810CE">
            <w:pPr>
              <w:autoSpaceDE w:val="0"/>
              <w:autoSpaceDN w:val="0"/>
              <w:spacing w:before="4" w:after="0" w:line="312" w:lineRule="exact"/>
              <w:ind w:left="106" w:right="288"/>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日第</w:t>
            </w:r>
            <w:r>
              <w:rPr>
                <w:rFonts w:ascii="Times New Roman" w:eastAsia="Times New Roman" w:hAnsi="Times New Roman"/>
                <w:color w:val="000000"/>
                <w:sz w:val="24"/>
              </w:rPr>
              <w:t xml:space="preserve"> 2 </w:t>
            </w:r>
            <w:r>
              <w:rPr>
                <w:rFonts w:ascii="宋体" w:eastAsia="宋体" w:hAnsi="宋体" w:cs="宋体" w:hint="eastAsia"/>
                <w:color w:val="000000"/>
                <w:sz w:val="24"/>
              </w:rPr>
              <w:t>次修改</w:t>
            </w:r>
          </w:p>
        </w:tc>
      </w:tr>
    </w:tbl>
    <w:p w14:paraId="6EDBAD2E" w14:textId="77777777" w:rsidR="00A95BA0" w:rsidRDefault="00E03C3E">
      <w:pPr>
        <w:autoSpaceDE w:val="0"/>
        <w:autoSpaceDN w:val="0"/>
        <w:spacing w:after="0" w:line="340" w:lineRule="exact"/>
        <w:ind w:right="4752"/>
      </w:pPr>
      <w:r>
        <w:rPr>
          <w:rFonts w:ascii="宋体" w:eastAsia="宋体" w:hAnsi="宋体"/>
          <w:color w:val="000000"/>
          <w:sz w:val="24"/>
        </w:rPr>
        <w:t>定；</w:t>
      </w:r>
      <w:r>
        <w:br/>
      </w:r>
      <w:r>
        <w:rPr>
          <w:rFonts w:ascii="Times New Roman" w:eastAsia="Times New Roman" w:hAnsi="Times New Roman"/>
          <w:color w:val="000000"/>
          <w:sz w:val="24"/>
        </w:rPr>
        <w:t>c)</w:t>
      </w:r>
      <w:r>
        <w:rPr>
          <w:rFonts w:ascii="宋体" w:eastAsia="宋体" w:hAnsi="宋体"/>
          <w:color w:val="000000"/>
          <w:sz w:val="24"/>
        </w:rPr>
        <w:t>、维护和修理都应有记录，归入档案。</w:t>
      </w:r>
    </w:p>
    <w:p w14:paraId="7C8FA303" w14:textId="77777777" w:rsidR="00A95BA0" w:rsidRDefault="00E03C3E">
      <w:pPr>
        <w:autoSpaceDE w:val="0"/>
        <w:autoSpaceDN w:val="0"/>
        <w:spacing w:before="2" w:after="0" w:line="356" w:lineRule="exact"/>
      </w:pPr>
      <w:r>
        <w:rPr>
          <w:rFonts w:ascii="Times New Roman" w:eastAsia="Times New Roman" w:hAnsi="Times New Roman"/>
          <w:color w:val="000000"/>
          <w:sz w:val="24"/>
        </w:rPr>
        <w:t xml:space="preserve">4.8 </w:t>
      </w:r>
      <w:r>
        <w:rPr>
          <w:rFonts w:ascii="宋体" w:eastAsia="宋体" w:hAnsi="宋体"/>
          <w:color w:val="000000"/>
          <w:sz w:val="24"/>
        </w:rPr>
        <w:t>当校准产生一组修正因子时，实验室应确保：</w:t>
      </w:r>
      <w:r>
        <w:br/>
      </w:r>
      <w:r>
        <w:rPr>
          <w:rFonts w:ascii="Times New Roman" w:eastAsia="Times New Roman" w:hAnsi="Times New Roman"/>
          <w:color w:val="000000"/>
          <w:sz w:val="24"/>
        </w:rPr>
        <w:t>a)</w:t>
      </w:r>
      <w:r>
        <w:rPr>
          <w:rFonts w:ascii="宋体" w:eastAsia="宋体" w:hAnsi="宋体"/>
          <w:color w:val="000000"/>
          <w:sz w:val="24"/>
        </w:rPr>
        <w:t>、修正因子的正确使用，修正因子数值由设备管理员加密控制，由设备管理员及时对设备进行设置参数进行更新（对可实施设置修正的设备），实验室测试人员不得改变修正因子来改变检测结果；</w:t>
      </w:r>
      <w:r>
        <w:br/>
      </w:r>
      <w:r>
        <w:rPr>
          <w:rFonts w:ascii="Times New Roman" w:eastAsia="Times New Roman" w:hAnsi="Times New Roman"/>
          <w:color w:val="000000"/>
          <w:sz w:val="24"/>
        </w:rPr>
        <w:t>b)</w:t>
      </w:r>
      <w:r>
        <w:rPr>
          <w:rFonts w:ascii="宋体" w:eastAsia="宋体" w:hAnsi="宋体"/>
          <w:color w:val="000000"/>
          <w:sz w:val="24"/>
        </w:rPr>
        <w:t>、修正因子由设备管理员进行备份（例如电脑、软件中的备份），以免丢失无法复现；同时应负责对这些修正因子的备份进行及时的更新。</w:t>
      </w:r>
    </w:p>
    <w:p w14:paraId="2D6D9A1C" w14:textId="77777777" w:rsidR="00A95BA0" w:rsidRDefault="00E03C3E">
      <w:pPr>
        <w:autoSpaceDE w:val="0"/>
        <w:autoSpaceDN w:val="0"/>
        <w:spacing w:before="34" w:after="0" w:line="342" w:lineRule="exact"/>
      </w:pPr>
      <w:r>
        <w:rPr>
          <w:rFonts w:ascii="Times New Roman" w:eastAsia="Times New Roman" w:hAnsi="Times New Roman"/>
          <w:color w:val="000000"/>
          <w:sz w:val="24"/>
        </w:rPr>
        <w:t>c)</w:t>
      </w:r>
      <w:r>
        <w:rPr>
          <w:rFonts w:ascii="宋体" w:eastAsia="宋体" w:hAnsi="宋体"/>
          <w:color w:val="000000"/>
          <w:sz w:val="24"/>
        </w:rPr>
        <w:t>、修正因子可采用适当的方式（如将修正因子数值张贴在设备标识边等）及时告知测试人员。</w:t>
      </w:r>
    </w:p>
    <w:p w14:paraId="60BDECED" w14:textId="77777777" w:rsidR="00A95BA0" w:rsidRDefault="00E03C3E">
      <w:pPr>
        <w:autoSpaceDE w:val="0"/>
        <w:autoSpaceDN w:val="0"/>
        <w:spacing w:before="110" w:after="0" w:line="264" w:lineRule="exact"/>
      </w:pPr>
      <w:r>
        <w:rPr>
          <w:rFonts w:ascii="Times New Roman" w:eastAsia="Times New Roman" w:hAnsi="Times New Roman"/>
          <w:color w:val="000000"/>
          <w:sz w:val="24"/>
        </w:rPr>
        <w:t>d)</w:t>
      </w:r>
      <w:r>
        <w:rPr>
          <w:rFonts w:ascii="宋体" w:eastAsia="宋体" w:hAnsi="宋体"/>
          <w:color w:val="000000"/>
          <w:sz w:val="24"/>
        </w:rPr>
        <w:t>、再次校准后应立即正确更新，重复上述</w:t>
      </w:r>
      <w:r>
        <w:rPr>
          <w:rFonts w:ascii="Times New Roman" w:eastAsia="Times New Roman" w:hAnsi="Times New Roman"/>
          <w:color w:val="000000"/>
          <w:sz w:val="24"/>
        </w:rPr>
        <w:t>a-c</w:t>
      </w:r>
      <w:r>
        <w:rPr>
          <w:rFonts w:ascii="宋体" w:eastAsia="宋体" w:hAnsi="宋体"/>
          <w:color w:val="000000"/>
          <w:sz w:val="24"/>
        </w:rPr>
        <w:t>。</w:t>
      </w:r>
    </w:p>
    <w:p w14:paraId="7137283F" w14:textId="77777777" w:rsidR="00A95BA0" w:rsidRDefault="00E03C3E">
      <w:pPr>
        <w:autoSpaceDE w:val="0"/>
        <w:autoSpaceDN w:val="0"/>
        <w:spacing w:before="6" w:after="0" w:line="354" w:lineRule="exact"/>
      </w:pPr>
      <w:r>
        <w:rPr>
          <w:rFonts w:ascii="Times New Roman" w:eastAsia="Times New Roman" w:hAnsi="Times New Roman"/>
          <w:color w:val="000000"/>
          <w:sz w:val="24"/>
        </w:rPr>
        <w:t xml:space="preserve">4.9 </w:t>
      </w:r>
      <w:r>
        <w:rPr>
          <w:rFonts w:ascii="宋体" w:eastAsia="宋体" w:hAnsi="宋体"/>
          <w:color w:val="000000"/>
          <w:sz w:val="24"/>
        </w:rPr>
        <w:t>在设备已校准后，设备管理员必须保护好设备的硬件和软件，防止发生使检测结果失效的调整。例如对于设备会被无意调整的调校部件，尽可能将调校部件封缄，以免对</w:t>
      </w:r>
      <w:r>
        <w:rPr>
          <w:rFonts w:ascii="宋体" w:eastAsia="宋体" w:hAnsi="宋体"/>
          <w:color w:val="000000"/>
          <w:sz w:val="24"/>
        </w:rPr>
        <w:t>设备的校准状态产生无意调整，导致偏离校准状态，从而影响检测结果的准确性。</w:t>
      </w:r>
      <w:r>
        <w:rPr>
          <w:rFonts w:ascii="Times New Roman" w:eastAsia="Times New Roman" w:hAnsi="Times New Roman"/>
          <w:color w:val="000000"/>
          <w:sz w:val="24"/>
        </w:rPr>
        <w:t xml:space="preserve">4.10 </w:t>
      </w:r>
      <w:r>
        <w:rPr>
          <w:rFonts w:ascii="宋体" w:eastAsia="宋体" w:hAnsi="宋体"/>
          <w:color w:val="000000"/>
          <w:sz w:val="24"/>
        </w:rPr>
        <w:t>当检测设备使用的测试软件更新版本时，应由设备管理进行更新处置，并留下更新记录，可行时还应对原测试软件进行备份说明，作为可追溯的证据。</w:t>
      </w:r>
    </w:p>
    <w:p w14:paraId="6C0FE528" w14:textId="77777777" w:rsidR="00A95BA0" w:rsidRDefault="00E03C3E">
      <w:pPr>
        <w:autoSpaceDE w:val="0"/>
        <w:autoSpaceDN w:val="0"/>
        <w:spacing w:before="20" w:after="0" w:line="356" w:lineRule="exact"/>
      </w:pP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不合格设备的停用，曾经过载或处置不当，给出可疑结果，或已显示出缺陷，超出规定限度的设备应停用，设备管理员应：</w:t>
      </w:r>
      <w:r>
        <w:br/>
      </w:r>
      <w:r>
        <w:rPr>
          <w:rFonts w:ascii="Times New Roman" w:eastAsia="Times New Roman" w:hAnsi="Times New Roman"/>
          <w:color w:val="000000"/>
          <w:sz w:val="24"/>
        </w:rPr>
        <w:t>a)</w:t>
      </w:r>
      <w:r>
        <w:rPr>
          <w:rFonts w:ascii="宋体" w:eastAsia="宋体" w:hAnsi="宋体"/>
          <w:color w:val="000000"/>
          <w:sz w:val="24"/>
        </w:rPr>
        <w:t>、对不合格设备加以</w:t>
      </w:r>
      <w:r>
        <w:rPr>
          <w:rFonts w:ascii="宋体" w:eastAsia="宋体" w:hAnsi="宋体"/>
          <w:color w:val="000000"/>
          <w:sz w:val="24"/>
        </w:rPr>
        <w:t>“</w:t>
      </w:r>
      <w:r>
        <w:rPr>
          <w:rFonts w:ascii="宋体" w:eastAsia="宋体" w:hAnsi="宋体"/>
          <w:color w:val="000000"/>
          <w:sz w:val="24"/>
        </w:rPr>
        <w:t>停用</w:t>
      </w:r>
      <w:r>
        <w:rPr>
          <w:rFonts w:ascii="宋体" w:eastAsia="宋体" w:hAnsi="宋体"/>
          <w:color w:val="000000"/>
          <w:sz w:val="24"/>
        </w:rPr>
        <w:t>”</w:t>
      </w:r>
      <w:r>
        <w:rPr>
          <w:rFonts w:ascii="宋体" w:eastAsia="宋体" w:hAnsi="宋体"/>
          <w:color w:val="000000"/>
          <w:sz w:val="24"/>
        </w:rPr>
        <w:t>标识，防止误用；</w:t>
      </w:r>
      <w:r>
        <w:br/>
      </w:r>
      <w:r>
        <w:rPr>
          <w:rFonts w:ascii="Times New Roman" w:eastAsia="Times New Roman" w:hAnsi="Times New Roman"/>
          <w:color w:val="000000"/>
          <w:sz w:val="24"/>
        </w:rPr>
        <w:t>b)</w:t>
      </w:r>
      <w:r>
        <w:rPr>
          <w:rFonts w:ascii="宋体" w:eastAsia="宋体" w:hAnsi="宋体"/>
          <w:color w:val="000000"/>
          <w:sz w:val="24"/>
        </w:rPr>
        <w:t>、对不合格设备进行修理，见</w:t>
      </w:r>
      <w:r>
        <w:rPr>
          <w:rFonts w:ascii="Times New Roman" w:eastAsia="Times New Roman" w:hAnsi="Times New Roman"/>
          <w:color w:val="000000"/>
          <w:sz w:val="24"/>
        </w:rPr>
        <w:t>4.7b)</w:t>
      </w:r>
      <w:r>
        <w:rPr>
          <w:rFonts w:ascii="宋体" w:eastAsia="宋体" w:hAnsi="宋体"/>
          <w:color w:val="000000"/>
          <w:sz w:val="24"/>
        </w:rPr>
        <w:t>条；</w:t>
      </w:r>
      <w:r>
        <w:br/>
      </w:r>
      <w:r>
        <w:rPr>
          <w:rFonts w:ascii="Times New Roman" w:eastAsia="Times New Roman" w:hAnsi="Times New Roman"/>
          <w:color w:val="000000"/>
          <w:sz w:val="24"/>
        </w:rPr>
        <w:t>c)</w:t>
      </w:r>
      <w:r>
        <w:rPr>
          <w:rFonts w:ascii="宋体" w:eastAsia="宋体" w:hAnsi="宋体"/>
          <w:color w:val="000000"/>
          <w:sz w:val="24"/>
        </w:rPr>
        <w:t>、对校准或检定已无法修复的设备、无法使用的设备应报废，并有</w:t>
      </w:r>
      <w:r>
        <w:rPr>
          <w:rFonts w:ascii="宋体" w:eastAsia="宋体" w:hAnsi="宋体"/>
          <w:color w:val="000000"/>
          <w:sz w:val="24"/>
        </w:rPr>
        <w:t>“</w:t>
      </w:r>
      <w:r>
        <w:rPr>
          <w:rFonts w:ascii="宋体" w:eastAsia="宋体" w:hAnsi="宋体"/>
          <w:color w:val="000000"/>
          <w:sz w:val="24"/>
        </w:rPr>
        <w:t>报废</w:t>
      </w:r>
      <w:r>
        <w:rPr>
          <w:rFonts w:ascii="宋体" w:eastAsia="宋体" w:hAnsi="宋体"/>
          <w:color w:val="000000"/>
          <w:sz w:val="24"/>
        </w:rPr>
        <w:t>”</w:t>
      </w:r>
      <w:r>
        <w:rPr>
          <w:rFonts w:ascii="宋体" w:eastAsia="宋体" w:hAnsi="宋体"/>
          <w:color w:val="000000"/>
          <w:sz w:val="24"/>
        </w:rPr>
        <w:t>标识，填写《设备报停、封存（启用）、报废申请单》，上报公司处置。</w:t>
      </w:r>
    </w:p>
    <w:p w14:paraId="34B2CEDA" w14:textId="77777777" w:rsidR="006810CE" w:rsidRDefault="006810CE">
      <w:pPr>
        <w:tabs>
          <w:tab w:val="left" w:pos="6302"/>
        </w:tabs>
        <w:autoSpaceDE w:val="0"/>
        <w:autoSpaceDN w:val="0"/>
        <w:spacing w:before="688" w:after="0" w:line="360" w:lineRule="exact"/>
        <w:ind w:right="2016"/>
        <w:rPr>
          <w:rFonts w:ascii="Times New Roman" w:eastAsia="Times New Roman" w:hAnsi="Times New Roman"/>
          <w:color w:val="000000"/>
          <w:sz w:val="24"/>
        </w:rPr>
      </w:pPr>
      <w:r>
        <w:rPr>
          <w:rFonts w:ascii="Times New Roman" w:eastAsia="Times New Roman" w:hAnsi="Times New Roman"/>
          <w:color w:val="000000"/>
          <w:sz w:val="24"/>
        </w:rPr>
        <w:t>5.</w:t>
      </w:r>
      <w:r>
        <w:rPr>
          <w:rFonts w:ascii="宋体" w:eastAsia="宋体" w:hAnsi="宋体" w:cs="宋体" w:hint="eastAsia"/>
          <w:color w:val="000000"/>
          <w:sz w:val="24"/>
        </w:rPr>
        <w:t>记录《固定资产采购申请表》</w:t>
      </w:r>
      <w:r>
        <w:rPr>
          <w:rFonts w:ascii="Times New Roman" w:eastAsia="Times New Roman" w:hAnsi="Times New Roman"/>
          <w:color w:val="000000"/>
          <w:sz w:val="24"/>
        </w:rPr>
        <w:t>FR-PUR-01</w:t>
      </w:r>
      <w:r>
        <w:rPr>
          <w:rFonts w:ascii="宋体" w:eastAsia="宋体" w:hAnsi="宋体" w:cs="宋体" w:hint="eastAsia"/>
          <w:color w:val="000000"/>
          <w:sz w:val="24"/>
        </w:rPr>
        <w:t>《易耗品采购申请单》</w:t>
      </w:r>
      <w:r>
        <w:rPr>
          <w:rFonts w:ascii="Times New Roman" w:eastAsia="Times New Roman" w:hAnsi="Times New Roman"/>
          <w:color w:val="000000"/>
          <w:sz w:val="24"/>
        </w:rPr>
        <w:t>FR-PUR-02</w:t>
      </w:r>
      <w:r>
        <w:rPr>
          <w:rFonts w:ascii="宋体" w:eastAsia="宋体" w:hAnsi="宋体" w:cs="宋体" w:hint="eastAsia"/>
          <w:color w:val="000000"/>
          <w:sz w:val="24"/>
        </w:rPr>
        <w:t>《设备维护保养记录》</w:t>
      </w:r>
      <w:r>
        <w:rPr>
          <w:rFonts w:ascii="Times New Roman" w:eastAsia="Times New Roman" w:hAnsi="Times New Roman"/>
          <w:color w:val="000000"/>
          <w:sz w:val="24"/>
        </w:rPr>
        <w:t>FR-EQP-01</w:t>
      </w:r>
      <w:r>
        <w:rPr>
          <w:rFonts w:ascii="宋体" w:eastAsia="宋体" w:hAnsi="宋体" w:cs="宋体" w:hint="eastAsia"/>
          <w:color w:val="000000"/>
          <w:sz w:val="24"/>
        </w:rPr>
        <w:t>《设备修理记录》</w:t>
      </w:r>
      <w:r>
        <w:rPr>
          <w:rFonts w:ascii="Times New Roman" w:eastAsia="Times New Roman" w:hAnsi="Times New Roman"/>
          <w:color w:val="000000"/>
          <w:sz w:val="24"/>
        </w:rPr>
        <w:t>FR-EQP-02</w:t>
      </w:r>
      <w:r>
        <w:rPr>
          <w:rFonts w:ascii="宋体" w:eastAsia="宋体" w:hAnsi="宋体" w:cs="宋体" w:hint="eastAsia"/>
          <w:color w:val="000000"/>
          <w:sz w:val="24"/>
        </w:rPr>
        <w:t>《设备使用记录》</w:t>
      </w:r>
      <w:r>
        <w:rPr>
          <w:rFonts w:ascii="Times New Roman" w:eastAsia="Times New Roman" w:hAnsi="Times New Roman"/>
          <w:color w:val="000000"/>
          <w:sz w:val="24"/>
        </w:rPr>
        <w:t>FR-EQP-03</w:t>
      </w:r>
      <w:r>
        <w:rPr>
          <w:rFonts w:ascii="宋体" w:eastAsia="宋体" w:hAnsi="宋体" w:cs="宋体" w:hint="eastAsia"/>
          <w:color w:val="000000"/>
          <w:sz w:val="24"/>
        </w:rPr>
        <w:t>《设备报停、封存（启用）、报废申请单》</w:t>
      </w:r>
      <w:r>
        <w:rPr>
          <w:rFonts w:ascii="Times New Roman" w:eastAsia="Times New Roman" w:hAnsi="Times New Roman"/>
          <w:color w:val="000000"/>
          <w:sz w:val="24"/>
        </w:rPr>
        <w:t>FR-EQP-04</w:t>
      </w:r>
      <w:r>
        <w:rPr>
          <w:rFonts w:ascii="宋体" w:eastAsia="宋体" w:hAnsi="宋体" w:cs="宋体" w:hint="eastAsia"/>
          <w:color w:val="000000"/>
          <w:sz w:val="24"/>
        </w:rPr>
        <w:t>《仪器设备期间核查记录》</w:t>
      </w:r>
      <w:r>
        <w:rPr>
          <w:rFonts w:ascii="Times New Roman" w:eastAsia="Times New Roman" w:hAnsi="Times New Roman"/>
          <w:color w:val="000000"/>
          <w:sz w:val="24"/>
        </w:rPr>
        <w:t>FR-EQP-05</w:t>
      </w:r>
    </w:p>
    <w:p w14:paraId="0E9E1132" w14:textId="77777777" w:rsidR="006810CE" w:rsidRDefault="006810CE">
      <w:pPr>
        <w:rPr>
          <w:rFonts w:ascii="Times New Roman" w:eastAsia="Times New Roman" w:hAnsi="Times New Roman"/>
          <w:color w:val="000000"/>
          <w:sz w:val="24"/>
        </w:rPr>
      </w:pPr>
      <w:r>
        <w:rPr>
          <w:rFonts w:ascii="Times New Roman" w:eastAsia="Times New Roman" w:hAnsi="Times New Roman"/>
          <w:color w:val="000000"/>
          <w:sz w:val="24"/>
        </w:rPr>
        <w:t>6.</w:t>
      </w:r>
      <w:r>
        <w:rPr>
          <w:rFonts w:ascii="宋体" w:eastAsia="宋体" w:hAnsi="宋体" w:cs="宋体" w:hint="eastAsia"/>
          <w:color w:val="000000"/>
          <w:sz w:val="24"/>
        </w:rPr>
        <w:t>相关文件《文件控制程序》</w:t>
      </w:r>
      <w:r>
        <w:rPr>
          <w:rFonts w:ascii="Times New Roman" w:eastAsia="Times New Roman" w:hAnsi="Times New Roman"/>
          <w:color w:val="000000"/>
          <w:sz w:val="24"/>
        </w:rPr>
        <w:t>QP-8.3-01</w:t>
      </w:r>
    </w:p>
    <w:p w14:paraId="500A04E0" w14:textId="62D132FD" w:rsidR="00A95BA0" w:rsidRDefault="00A95BA0">
      <w:pPr>
        <w:sectPr w:rsidR="00A95BA0">
          <w:pgSz w:w="11906" w:h="16838"/>
          <w:pgMar w:top="428" w:right="1396" w:bottom="806" w:left="1416" w:header="720" w:footer="720" w:gutter="0"/>
          <w:cols w:space="720"/>
          <w:docGrid w:linePitch="360"/>
        </w:sectPr>
      </w:pPr>
    </w:p>
    <w:p w14:paraId="2B69DD6B" w14:textId="77777777" w:rsidR="00A95BA0" w:rsidRDefault="00A95BA0">
      <w:pPr>
        <w:autoSpaceDE w:val="0"/>
        <w:autoSpaceDN w:val="0"/>
        <w:spacing w:after="208" w:line="220" w:lineRule="exact"/>
      </w:pPr>
    </w:p>
    <w:p w14:paraId="176015C2" w14:textId="77777777" w:rsidR="00A95BA0" w:rsidRDefault="00A95BA0">
      <w:pPr>
        <w:autoSpaceDE w:val="0"/>
        <w:autoSpaceDN w:val="0"/>
        <w:spacing w:after="0" w:line="16" w:lineRule="exact"/>
      </w:pPr>
    </w:p>
    <w:tbl>
      <w:tblPr>
        <w:tblW w:w="0" w:type="auto"/>
        <w:tblInd w:w="26" w:type="dxa"/>
        <w:tblLayout w:type="fixed"/>
        <w:tblLook w:val="04A0" w:firstRow="1" w:lastRow="0" w:firstColumn="1" w:lastColumn="0" w:noHBand="0" w:noVBand="1"/>
      </w:tblPr>
      <w:tblGrid>
        <w:gridCol w:w="1036"/>
        <w:gridCol w:w="4170"/>
        <w:gridCol w:w="1334"/>
        <w:gridCol w:w="2506"/>
      </w:tblGrid>
      <w:tr w:rsidR="00A95BA0" w14:paraId="3317B92B"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5C2F7CAE" w14:textId="51EDFF1A" w:rsidR="00A95BA0" w:rsidRDefault="00E03C3E">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02204B">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4CF0ACF" w14:textId="77777777" w:rsidR="00A95BA0" w:rsidRDefault="00E03C3E">
            <w:pPr>
              <w:autoSpaceDE w:val="0"/>
              <w:autoSpaceDN w:val="0"/>
              <w:spacing w:before="96" w:after="0" w:line="266" w:lineRule="exact"/>
              <w:ind w:left="104"/>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5DE7ABF" w14:textId="65B9C7CD" w:rsidR="00A95BA0" w:rsidRDefault="006810CE">
            <w:pPr>
              <w:autoSpaceDE w:val="0"/>
              <w:autoSpaceDN w:val="0"/>
              <w:spacing w:before="92" w:after="0" w:line="230" w:lineRule="auto"/>
              <w:ind w:left="106"/>
            </w:pPr>
            <w:r>
              <w:rPr>
                <w:rFonts w:ascii="Times New Roman" w:eastAsia="Times New Roman" w:hAnsi="Times New Roman"/>
                <w:color w:val="000000"/>
                <w:sz w:val="24"/>
              </w:rPr>
              <w:t>QP-6.3-01 V1.0</w:t>
            </w:r>
            <w:r w:rsidR="00E03C3E">
              <w:rPr>
                <w:rFonts w:ascii="Times New Roman" w:eastAsia="Times New Roman" w:hAnsi="Times New Roman"/>
                <w:color w:val="000000"/>
                <w:sz w:val="24"/>
              </w:rPr>
              <w:t xml:space="preserve"> </w:t>
            </w:r>
          </w:p>
        </w:tc>
      </w:tr>
      <w:tr w:rsidR="00A95BA0" w14:paraId="205ACF33" w14:textId="77777777">
        <w:trPr>
          <w:trHeight w:hRule="exact" w:val="360"/>
        </w:trPr>
        <w:tc>
          <w:tcPr>
            <w:tcW w:w="4546" w:type="dxa"/>
            <w:gridSpan w:val="2"/>
            <w:vMerge/>
            <w:tcBorders>
              <w:top w:val="single" w:sz="4" w:space="0" w:color="000000"/>
              <w:bottom w:val="single" w:sz="4" w:space="0" w:color="000000"/>
              <w:right w:val="single" w:sz="4" w:space="0" w:color="000000"/>
            </w:tcBorders>
          </w:tcPr>
          <w:p w14:paraId="302780E9"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6893FC3" w14:textId="77777777" w:rsidR="00A95BA0" w:rsidRDefault="00E03C3E">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0A6002DF" w14:textId="77777777" w:rsidR="00A95BA0" w:rsidRDefault="00E03C3E">
            <w:pPr>
              <w:autoSpaceDE w:val="0"/>
              <w:autoSpaceDN w:val="0"/>
              <w:spacing w:before="46" w:after="0" w:line="266" w:lineRule="exact"/>
              <w:ind w:left="106"/>
            </w:pPr>
            <w:r>
              <w:rPr>
                <w:rFonts w:ascii="宋体" w:eastAsia="宋体" w:hAnsi="宋体"/>
                <w:color w:val="000000"/>
                <w:sz w:val="24"/>
              </w:rPr>
              <w:t>第</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5</w:t>
            </w:r>
            <w:r>
              <w:rPr>
                <w:rFonts w:ascii="宋体" w:eastAsia="宋体" w:hAnsi="宋体"/>
                <w:color w:val="000000"/>
                <w:sz w:val="24"/>
              </w:rPr>
              <w:t xml:space="preserve"> </w:t>
            </w:r>
            <w:r>
              <w:rPr>
                <w:rFonts w:ascii="宋体" w:eastAsia="宋体" w:hAnsi="宋体"/>
                <w:color w:val="000000"/>
                <w:sz w:val="24"/>
              </w:rPr>
              <w:t>页</w:t>
            </w:r>
          </w:p>
        </w:tc>
      </w:tr>
      <w:tr w:rsidR="00A95BA0" w14:paraId="58DFC454"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56CB951E" w14:textId="77777777" w:rsidR="00A95BA0" w:rsidRDefault="00E03C3E">
            <w:pPr>
              <w:autoSpaceDE w:val="0"/>
              <w:autoSpaceDN w:val="0"/>
              <w:spacing w:before="392"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B248593" w14:textId="77777777" w:rsidR="00A95BA0" w:rsidRDefault="00E03C3E">
            <w:pPr>
              <w:autoSpaceDE w:val="0"/>
              <w:autoSpaceDN w:val="0"/>
              <w:spacing w:before="392" w:after="0" w:line="240" w:lineRule="exact"/>
              <w:jc w:val="center"/>
            </w:pPr>
            <w:r>
              <w:rPr>
                <w:rFonts w:ascii="宋体" w:eastAsia="宋体" w:hAnsi="宋体"/>
                <w:color w:val="000000"/>
                <w:sz w:val="24"/>
              </w:rPr>
              <w:t>仪器设备管理程序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32544E7" w14:textId="77777777" w:rsidR="00A95BA0" w:rsidRDefault="00E03C3E">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67D105FE" w14:textId="300B537A" w:rsidR="00A95BA0" w:rsidRDefault="006810CE">
            <w:pPr>
              <w:autoSpaceDE w:val="0"/>
              <w:autoSpaceDN w:val="0"/>
              <w:spacing w:before="48"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A95BA0" w14:paraId="45C08037" w14:textId="77777777">
        <w:trPr>
          <w:trHeight w:hRule="exact" w:val="672"/>
        </w:trPr>
        <w:tc>
          <w:tcPr>
            <w:tcW w:w="2273" w:type="dxa"/>
            <w:vMerge/>
            <w:tcBorders>
              <w:top w:val="single" w:sz="4" w:space="0" w:color="000000"/>
              <w:bottom w:val="single" w:sz="4" w:space="0" w:color="000000"/>
              <w:right w:val="single" w:sz="4" w:space="0" w:color="000000"/>
            </w:tcBorders>
          </w:tcPr>
          <w:p w14:paraId="1B7BA94D" w14:textId="77777777" w:rsidR="00A95BA0" w:rsidRDefault="00A95BA0"/>
        </w:tc>
        <w:tc>
          <w:tcPr>
            <w:tcW w:w="2273" w:type="dxa"/>
            <w:vMerge/>
            <w:tcBorders>
              <w:top w:val="single" w:sz="4" w:space="0" w:color="000000"/>
              <w:left w:val="single" w:sz="4" w:space="0" w:color="000000"/>
              <w:bottom w:val="single" w:sz="4" w:space="0" w:color="000000"/>
              <w:right w:val="single" w:sz="4" w:space="0" w:color="000000"/>
            </w:tcBorders>
          </w:tcPr>
          <w:p w14:paraId="721AC031" w14:textId="77777777" w:rsidR="00A95BA0" w:rsidRDefault="00A95BA0"/>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74C141C" w14:textId="77777777" w:rsidR="00A95BA0" w:rsidRDefault="00E03C3E">
            <w:pPr>
              <w:autoSpaceDE w:val="0"/>
              <w:autoSpaceDN w:val="0"/>
              <w:spacing w:before="214"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CAC36D7" w14:textId="07275285" w:rsidR="00A95BA0" w:rsidRDefault="006810CE">
            <w:pPr>
              <w:autoSpaceDE w:val="0"/>
              <w:autoSpaceDN w:val="0"/>
              <w:spacing w:before="4" w:after="0" w:line="312" w:lineRule="exact"/>
              <w:ind w:left="106" w:right="288"/>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日第</w:t>
            </w:r>
            <w:r>
              <w:rPr>
                <w:rFonts w:ascii="Times New Roman" w:eastAsia="Times New Roman" w:hAnsi="Times New Roman"/>
                <w:color w:val="000000"/>
                <w:sz w:val="24"/>
              </w:rPr>
              <w:t xml:space="preserve"> 2 </w:t>
            </w:r>
            <w:r>
              <w:rPr>
                <w:rFonts w:ascii="宋体" w:eastAsia="宋体" w:hAnsi="宋体" w:cs="宋体" w:hint="eastAsia"/>
                <w:color w:val="000000"/>
                <w:sz w:val="24"/>
              </w:rPr>
              <w:t>次修改</w:t>
            </w:r>
          </w:p>
        </w:tc>
      </w:tr>
    </w:tbl>
    <w:p w14:paraId="0E411043" w14:textId="77777777" w:rsidR="006810CE" w:rsidRDefault="006810CE">
      <w:pPr>
        <w:tabs>
          <w:tab w:val="left" w:pos="6306"/>
        </w:tabs>
        <w:autoSpaceDE w:val="0"/>
        <w:autoSpaceDN w:val="0"/>
        <w:spacing w:before="68" w:after="0" w:line="266" w:lineRule="exact"/>
        <w:ind w:left="4"/>
        <w:rPr>
          <w:rFonts w:ascii="宋体" w:eastAsia="宋体" w:hAnsi="宋体"/>
          <w:color w:val="000000"/>
          <w:sz w:val="24"/>
        </w:rPr>
      </w:pPr>
      <w:r>
        <w:rPr>
          <w:rFonts w:ascii="宋体" w:eastAsia="宋体" w:hAnsi="宋体" w:hint="eastAsia"/>
          <w:color w:val="000000"/>
          <w:sz w:val="24"/>
        </w:rPr>
        <w:t>《服务和供应品采购管理程序》</w:t>
      </w:r>
      <w:r>
        <w:rPr>
          <w:rFonts w:ascii="宋体" w:eastAsia="宋体" w:hAnsi="宋体"/>
          <w:color w:val="000000"/>
          <w:sz w:val="24"/>
        </w:rPr>
        <w:t>QP-6.5-01</w:t>
      </w:r>
    </w:p>
    <w:p w14:paraId="58824921" w14:textId="77777777" w:rsidR="006810CE" w:rsidRDefault="006810CE">
      <w:pPr>
        <w:tabs>
          <w:tab w:val="left" w:pos="6306"/>
        </w:tabs>
        <w:autoSpaceDE w:val="0"/>
        <w:autoSpaceDN w:val="0"/>
        <w:spacing w:before="66" w:after="0" w:line="266" w:lineRule="exact"/>
        <w:ind w:left="4"/>
        <w:rPr>
          <w:rFonts w:ascii="宋体" w:eastAsia="宋体" w:hAnsi="宋体"/>
          <w:color w:val="000000"/>
          <w:sz w:val="24"/>
        </w:rPr>
      </w:pPr>
      <w:r>
        <w:rPr>
          <w:rFonts w:ascii="宋体" w:eastAsia="宋体" w:hAnsi="宋体" w:hint="eastAsia"/>
          <w:color w:val="000000"/>
          <w:sz w:val="24"/>
        </w:rPr>
        <w:t>《不符合工作控制程序》</w:t>
      </w:r>
      <w:r>
        <w:rPr>
          <w:rFonts w:ascii="宋体" w:eastAsia="宋体" w:hAnsi="宋体"/>
          <w:color w:val="000000"/>
          <w:sz w:val="24"/>
        </w:rPr>
        <w:t>QP-7.10-01</w:t>
      </w:r>
    </w:p>
    <w:p w14:paraId="1054F264" w14:textId="77777777" w:rsidR="006810CE" w:rsidRDefault="006810CE">
      <w:pPr>
        <w:tabs>
          <w:tab w:val="left" w:pos="6306"/>
        </w:tabs>
        <w:autoSpaceDE w:val="0"/>
        <w:autoSpaceDN w:val="0"/>
        <w:spacing w:before="68" w:after="0" w:line="266" w:lineRule="exact"/>
        <w:ind w:left="4"/>
        <w:rPr>
          <w:rFonts w:ascii="宋体" w:eastAsia="宋体" w:hAnsi="宋体"/>
          <w:color w:val="000000"/>
          <w:sz w:val="24"/>
        </w:rPr>
      </w:pPr>
      <w:r>
        <w:rPr>
          <w:rFonts w:ascii="宋体" w:eastAsia="宋体" w:hAnsi="宋体" w:hint="eastAsia"/>
          <w:color w:val="000000"/>
          <w:sz w:val="24"/>
        </w:rPr>
        <w:t>《记录控制程序》</w:t>
      </w:r>
      <w:r>
        <w:rPr>
          <w:rFonts w:ascii="宋体" w:eastAsia="宋体" w:hAnsi="宋体"/>
          <w:color w:val="000000"/>
          <w:sz w:val="24"/>
        </w:rPr>
        <w:t>QP-8.4-01</w:t>
      </w:r>
    </w:p>
    <w:p w14:paraId="5E7727E3" w14:textId="77777777" w:rsidR="006810CE" w:rsidRDefault="006810CE">
      <w:pPr>
        <w:tabs>
          <w:tab w:val="left" w:pos="6306"/>
        </w:tabs>
        <w:autoSpaceDE w:val="0"/>
        <w:autoSpaceDN w:val="0"/>
        <w:spacing w:before="66" w:after="0" w:line="266" w:lineRule="exact"/>
        <w:ind w:left="4"/>
        <w:rPr>
          <w:rFonts w:ascii="宋体" w:eastAsia="宋体" w:hAnsi="宋体"/>
          <w:color w:val="000000"/>
          <w:sz w:val="24"/>
        </w:rPr>
      </w:pPr>
      <w:r>
        <w:rPr>
          <w:rFonts w:ascii="宋体" w:eastAsia="宋体" w:hAnsi="宋体" w:hint="eastAsia"/>
          <w:color w:val="000000"/>
          <w:sz w:val="24"/>
        </w:rPr>
        <w:t>《检测方法选择验证和确认程序》</w:t>
      </w:r>
      <w:r>
        <w:rPr>
          <w:rFonts w:ascii="宋体" w:eastAsia="宋体" w:hAnsi="宋体"/>
          <w:color w:val="000000"/>
          <w:sz w:val="24"/>
        </w:rPr>
        <w:t>QP-7.2-02</w:t>
      </w:r>
    </w:p>
    <w:p w14:paraId="4CB7576A" w14:textId="77777777" w:rsidR="006810CE" w:rsidRDefault="006810CE">
      <w:pPr>
        <w:tabs>
          <w:tab w:val="left" w:pos="6306"/>
        </w:tabs>
        <w:autoSpaceDE w:val="0"/>
        <w:autoSpaceDN w:val="0"/>
        <w:spacing w:before="68" w:after="0" w:line="266" w:lineRule="exact"/>
        <w:ind w:left="4"/>
        <w:rPr>
          <w:rFonts w:ascii="宋体" w:eastAsia="宋体" w:hAnsi="宋体"/>
          <w:color w:val="000000"/>
          <w:sz w:val="24"/>
        </w:rPr>
      </w:pPr>
      <w:r>
        <w:rPr>
          <w:rFonts w:ascii="宋体" w:eastAsia="宋体" w:hAnsi="宋体" w:hint="eastAsia"/>
          <w:color w:val="000000"/>
          <w:sz w:val="24"/>
        </w:rPr>
        <w:t>《仪器设备校准和计量溯源程序》</w:t>
      </w:r>
      <w:r>
        <w:rPr>
          <w:rFonts w:ascii="宋体" w:eastAsia="宋体" w:hAnsi="宋体"/>
          <w:color w:val="000000"/>
          <w:sz w:val="24"/>
        </w:rPr>
        <w:t>QP-6.4-01</w:t>
      </w:r>
    </w:p>
    <w:p w14:paraId="5D51191B" w14:textId="77777777" w:rsidR="006810CE" w:rsidRDefault="006810CE">
      <w:pPr>
        <w:tabs>
          <w:tab w:val="left" w:pos="6306"/>
        </w:tabs>
        <w:autoSpaceDE w:val="0"/>
        <w:autoSpaceDN w:val="0"/>
        <w:spacing w:before="66" w:after="0" w:line="266" w:lineRule="exact"/>
        <w:ind w:left="4"/>
        <w:rPr>
          <w:rFonts w:ascii="宋体" w:eastAsia="宋体" w:hAnsi="宋体"/>
          <w:color w:val="000000"/>
          <w:sz w:val="24"/>
        </w:rPr>
      </w:pPr>
      <w:r>
        <w:rPr>
          <w:rFonts w:ascii="宋体" w:eastAsia="宋体" w:hAnsi="宋体" w:hint="eastAsia"/>
          <w:color w:val="000000"/>
          <w:sz w:val="24"/>
        </w:rPr>
        <w:t>《检测结果有效性质量控制程序》</w:t>
      </w:r>
      <w:r>
        <w:rPr>
          <w:rFonts w:ascii="宋体" w:eastAsia="宋体" w:hAnsi="宋体"/>
          <w:color w:val="000000"/>
          <w:sz w:val="24"/>
        </w:rPr>
        <w:t>QP-7.7-01</w:t>
      </w:r>
    </w:p>
    <w:p w14:paraId="6139A5F8" w14:textId="77777777" w:rsidR="006810CE" w:rsidRDefault="006810CE">
      <w:pPr>
        <w:tabs>
          <w:tab w:val="left" w:pos="6306"/>
        </w:tabs>
        <w:autoSpaceDE w:val="0"/>
        <w:autoSpaceDN w:val="0"/>
        <w:spacing w:before="68" w:after="0" w:line="266" w:lineRule="exact"/>
        <w:ind w:left="4"/>
        <w:rPr>
          <w:rFonts w:ascii="宋体" w:eastAsia="宋体" w:hAnsi="宋体"/>
          <w:color w:val="000000"/>
          <w:sz w:val="24"/>
        </w:rPr>
      </w:pPr>
      <w:r>
        <w:rPr>
          <w:rFonts w:ascii="宋体" w:eastAsia="宋体" w:hAnsi="宋体" w:hint="eastAsia"/>
          <w:color w:val="000000"/>
          <w:sz w:val="24"/>
        </w:rPr>
        <w:t>《设备维护保养作业指导书》</w:t>
      </w:r>
      <w:r>
        <w:rPr>
          <w:rFonts w:ascii="宋体" w:eastAsia="宋体" w:hAnsi="宋体"/>
          <w:color w:val="000000"/>
          <w:sz w:val="24"/>
        </w:rPr>
        <w:t>QS-6.3-01</w:t>
      </w:r>
    </w:p>
    <w:p w14:paraId="09255C52" w14:textId="77777777" w:rsidR="006810CE" w:rsidRDefault="006810CE">
      <w:pPr>
        <w:tabs>
          <w:tab w:val="left" w:pos="6306"/>
        </w:tabs>
        <w:autoSpaceDE w:val="0"/>
        <w:autoSpaceDN w:val="0"/>
        <w:spacing w:before="66" w:after="0" w:line="266" w:lineRule="exact"/>
        <w:ind w:left="4"/>
        <w:rPr>
          <w:rFonts w:ascii="宋体" w:eastAsia="宋体" w:hAnsi="宋体"/>
          <w:color w:val="000000"/>
          <w:sz w:val="24"/>
        </w:rPr>
      </w:pPr>
      <w:r>
        <w:rPr>
          <w:rFonts w:ascii="宋体" w:eastAsia="宋体" w:hAnsi="宋体" w:hint="eastAsia"/>
          <w:color w:val="000000"/>
          <w:sz w:val="24"/>
        </w:rPr>
        <w:t>《耐压测试仪的期间核查》</w:t>
      </w:r>
      <w:r>
        <w:rPr>
          <w:rFonts w:ascii="宋体" w:eastAsia="宋体" w:hAnsi="宋体"/>
          <w:color w:val="000000"/>
          <w:sz w:val="24"/>
        </w:rPr>
        <w:t>QS-6.3-02</w:t>
      </w:r>
    </w:p>
    <w:p w14:paraId="107A139C" w14:textId="77777777" w:rsidR="006810CE" w:rsidRDefault="006810CE">
      <w:pPr>
        <w:tabs>
          <w:tab w:val="left" w:pos="6306"/>
        </w:tabs>
        <w:autoSpaceDE w:val="0"/>
        <w:autoSpaceDN w:val="0"/>
        <w:spacing w:before="68" w:after="0" w:line="266" w:lineRule="exact"/>
        <w:ind w:left="4"/>
        <w:rPr>
          <w:rFonts w:ascii="宋体" w:eastAsia="宋体" w:hAnsi="宋体"/>
          <w:color w:val="000000"/>
          <w:sz w:val="24"/>
        </w:rPr>
      </w:pPr>
      <w:r>
        <w:rPr>
          <w:rFonts w:ascii="宋体" w:eastAsia="宋体" w:hAnsi="宋体" w:hint="eastAsia"/>
          <w:color w:val="000000"/>
          <w:sz w:val="24"/>
        </w:rPr>
        <w:t>《测功机的期间核查》</w:t>
      </w:r>
      <w:r>
        <w:rPr>
          <w:rFonts w:ascii="宋体" w:eastAsia="宋体" w:hAnsi="宋体"/>
          <w:color w:val="000000"/>
          <w:sz w:val="24"/>
        </w:rPr>
        <w:t>QS-6.3-03</w:t>
      </w:r>
    </w:p>
    <w:p w14:paraId="52D73342" w14:textId="77777777" w:rsidR="006810CE" w:rsidRDefault="006810CE">
      <w:pPr>
        <w:tabs>
          <w:tab w:val="left" w:pos="6306"/>
        </w:tabs>
        <w:autoSpaceDE w:val="0"/>
        <w:autoSpaceDN w:val="0"/>
        <w:spacing w:before="68" w:after="0" w:line="264" w:lineRule="exact"/>
        <w:ind w:left="4"/>
        <w:rPr>
          <w:rFonts w:ascii="宋体" w:eastAsia="宋体" w:hAnsi="宋体"/>
          <w:color w:val="000000"/>
          <w:sz w:val="24"/>
        </w:rPr>
      </w:pPr>
      <w:r>
        <w:rPr>
          <w:rFonts w:ascii="宋体" w:eastAsia="宋体" w:hAnsi="宋体" w:hint="eastAsia"/>
          <w:color w:val="000000"/>
          <w:sz w:val="24"/>
        </w:rPr>
        <w:t>《接地电阻仪的期间核查》</w:t>
      </w:r>
      <w:r>
        <w:rPr>
          <w:rFonts w:ascii="宋体" w:eastAsia="宋体" w:hAnsi="宋体"/>
          <w:color w:val="000000"/>
          <w:sz w:val="24"/>
        </w:rPr>
        <w:t>QS-6.3-04</w:t>
      </w:r>
    </w:p>
    <w:p w14:paraId="2E4FCAAA" w14:textId="77777777" w:rsidR="006810CE" w:rsidRDefault="006810CE">
      <w:pPr>
        <w:tabs>
          <w:tab w:val="left" w:pos="6186"/>
        </w:tabs>
        <w:autoSpaceDE w:val="0"/>
        <w:autoSpaceDN w:val="0"/>
        <w:spacing w:before="72" w:after="0" w:line="264" w:lineRule="exact"/>
        <w:ind w:left="4"/>
        <w:rPr>
          <w:rFonts w:ascii="宋体" w:eastAsia="宋体" w:hAnsi="宋体"/>
          <w:color w:val="000000"/>
          <w:sz w:val="24"/>
        </w:rPr>
      </w:pPr>
      <w:r>
        <w:rPr>
          <w:rFonts w:ascii="宋体" w:eastAsia="宋体" w:hAnsi="宋体" w:hint="eastAsia"/>
          <w:color w:val="000000"/>
          <w:sz w:val="24"/>
        </w:rPr>
        <w:t>《温度记录仪的期间核查》</w:t>
      </w:r>
      <w:r>
        <w:rPr>
          <w:rFonts w:ascii="宋体" w:eastAsia="宋体" w:hAnsi="宋体"/>
          <w:color w:val="000000"/>
          <w:sz w:val="24"/>
        </w:rPr>
        <w:t>QS-6.3-05</w:t>
      </w:r>
    </w:p>
    <w:p w14:paraId="413DBD65" w14:textId="77777777" w:rsidR="006810CE" w:rsidRDefault="006810CE">
      <w:pPr>
        <w:tabs>
          <w:tab w:val="left" w:pos="6306"/>
        </w:tabs>
        <w:autoSpaceDE w:val="0"/>
        <w:autoSpaceDN w:val="0"/>
        <w:spacing w:before="66" w:after="0" w:line="266" w:lineRule="exact"/>
        <w:ind w:left="4"/>
        <w:rPr>
          <w:rFonts w:ascii="宋体" w:eastAsia="宋体" w:hAnsi="宋体"/>
          <w:color w:val="000000"/>
          <w:sz w:val="24"/>
        </w:rPr>
      </w:pPr>
      <w:r>
        <w:rPr>
          <w:rFonts w:ascii="宋体" w:eastAsia="宋体" w:hAnsi="宋体" w:hint="eastAsia"/>
          <w:color w:val="000000"/>
          <w:sz w:val="24"/>
        </w:rPr>
        <w:t>《灼热丝试验仪的期间核查》</w:t>
      </w:r>
      <w:r>
        <w:rPr>
          <w:rFonts w:ascii="宋体" w:eastAsia="宋体" w:hAnsi="宋体"/>
          <w:color w:val="000000"/>
          <w:sz w:val="24"/>
        </w:rPr>
        <w:t>QS-6.3-06</w:t>
      </w:r>
    </w:p>
    <w:p w14:paraId="71530F8F" w14:textId="77777777" w:rsidR="006810CE" w:rsidRDefault="006810CE">
      <w:pPr>
        <w:tabs>
          <w:tab w:val="left" w:pos="6306"/>
        </w:tabs>
        <w:autoSpaceDE w:val="0"/>
        <w:autoSpaceDN w:val="0"/>
        <w:spacing w:before="68" w:after="5960" w:line="266" w:lineRule="exact"/>
        <w:ind w:left="4"/>
        <w:rPr>
          <w:rFonts w:ascii="宋体" w:eastAsia="宋体" w:hAnsi="宋体"/>
          <w:color w:val="000000"/>
          <w:sz w:val="24"/>
        </w:rPr>
      </w:pPr>
      <w:r>
        <w:rPr>
          <w:rFonts w:ascii="宋体" w:eastAsia="宋体" w:hAnsi="宋体" w:hint="eastAsia"/>
          <w:color w:val="000000"/>
          <w:sz w:val="24"/>
        </w:rPr>
        <w:t>《仪器设备清单》</w:t>
      </w:r>
      <w:r>
        <w:rPr>
          <w:rFonts w:ascii="宋体" w:eastAsia="宋体" w:hAnsi="宋体"/>
          <w:color w:val="000000"/>
          <w:sz w:val="24"/>
        </w:rPr>
        <w:t>QM-F07</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A95BA0" w14:paraId="7CA894B0" w14:textId="77777777">
        <w:trPr>
          <w:trHeight w:hRule="exact" w:val="466"/>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2C07FABD" w14:textId="77777777" w:rsidR="006810CE" w:rsidRDefault="006810CE">
            <w:pPr>
              <w:autoSpaceDE w:val="0"/>
              <w:autoSpaceDN w:val="0"/>
              <w:spacing w:before="106" w:after="0" w:line="240" w:lineRule="exact"/>
              <w:jc w:val="center"/>
              <w:rPr>
                <w:rFonts w:ascii="宋体" w:eastAsia="宋体" w:hAnsi="宋体"/>
                <w:color w:val="000000"/>
                <w:sz w:val="24"/>
              </w:rPr>
            </w:pPr>
            <w:r>
              <w:rPr>
                <w:rFonts w:ascii="宋体" w:eastAsia="宋体" w:hAnsi="宋体" w:hint="eastAsia"/>
                <w:color w:val="000000"/>
                <w:sz w:val="24"/>
              </w:rPr>
              <w:t>《合格供方名录》</w:t>
            </w:r>
            <w:r>
              <w:rPr>
                <w:rFonts w:ascii="宋体" w:eastAsia="宋体" w:hAnsi="宋体"/>
                <w:color w:val="000000"/>
                <w:sz w:val="24"/>
              </w:rPr>
              <w:t>QM-F09</w:t>
            </w:r>
          </w:p>
          <w:p w14:paraId="38C4CB6B" w14:textId="0F07745E" w:rsidR="00A95BA0" w:rsidRDefault="00E03C3E">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3" w:space="0" w:color="000000"/>
              <w:left w:val="single" w:sz="4" w:space="0" w:color="000000"/>
              <w:bottom w:val="single" w:sz="4" w:space="0" w:color="000000"/>
              <w:right w:val="single" w:sz="4" w:space="0" w:color="000000"/>
            </w:tcBorders>
            <w:tcMar>
              <w:left w:w="0" w:type="dxa"/>
              <w:right w:w="0" w:type="dxa"/>
            </w:tcMar>
          </w:tcPr>
          <w:p w14:paraId="70BC927F" w14:textId="77777777" w:rsidR="00A95BA0" w:rsidRDefault="00E03C3E">
            <w:pPr>
              <w:autoSpaceDE w:val="0"/>
              <w:autoSpaceDN w:val="0"/>
              <w:spacing w:before="40" w:after="0" w:line="240" w:lineRule="auto"/>
              <w:jc w:val="center"/>
            </w:pPr>
            <w:r>
              <w:rPr>
                <w:noProof/>
              </w:rPr>
              <w:drawing>
                <wp:inline distT="0" distB="0" distL="0" distR="0" wp14:anchorId="6218E121" wp14:editId="6F818F91">
                  <wp:extent cx="604520"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8760"/>
                          </a:xfrm>
                          <a:prstGeom prst="rect">
                            <a:avLst/>
                          </a:prstGeom>
                        </pic:spPr>
                      </pic:pic>
                    </a:graphicData>
                  </a:graphic>
                </wp:inline>
              </w:drawing>
            </w:r>
          </w:p>
        </w:tc>
        <w:tc>
          <w:tcPr>
            <w:tcW w:w="850" w:type="dxa"/>
            <w:tcBorders>
              <w:top w:val="single" w:sz="3" w:space="0" w:color="000000"/>
              <w:left w:val="single" w:sz="4" w:space="0" w:color="000000"/>
              <w:bottom w:val="single" w:sz="4" w:space="0" w:color="000000"/>
              <w:right w:val="single" w:sz="4" w:space="0" w:color="000000"/>
            </w:tcBorders>
            <w:tcMar>
              <w:left w:w="0" w:type="dxa"/>
              <w:right w:w="0" w:type="dxa"/>
            </w:tcMar>
          </w:tcPr>
          <w:p w14:paraId="0D4D0F0C" w14:textId="77777777" w:rsidR="00A95BA0" w:rsidRDefault="00E03C3E">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3" w:space="0" w:color="000000"/>
              <w:left w:val="single" w:sz="4" w:space="0" w:color="000000"/>
              <w:bottom w:val="single" w:sz="4" w:space="0" w:color="000000"/>
              <w:right w:val="single" w:sz="4" w:space="0" w:color="000000"/>
            </w:tcBorders>
            <w:tcMar>
              <w:left w:w="0" w:type="dxa"/>
              <w:right w:w="0" w:type="dxa"/>
            </w:tcMar>
          </w:tcPr>
          <w:p w14:paraId="6046EB0A" w14:textId="77777777" w:rsidR="00A95BA0" w:rsidRDefault="00E03C3E">
            <w:pPr>
              <w:autoSpaceDE w:val="0"/>
              <w:autoSpaceDN w:val="0"/>
              <w:spacing w:before="22" w:after="0" w:line="240" w:lineRule="auto"/>
            </w:pPr>
            <w:r>
              <w:rPr>
                <w:noProof/>
              </w:rPr>
              <w:drawing>
                <wp:inline distT="0" distB="0" distL="0" distR="0" wp14:anchorId="586DB30C" wp14:editId="037AB97E">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1BB3DADE" w14:textId="77777777" w:rsidR="00A95BA0" w:rsidRDefault="00E03C3E">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3" w:space="0" w:color="000000"/>
              <w:left w:val="single" w:sz="4" w:space="0" w:color="000000"/>
              <w:bottom w:val="single" w:sz="4" w:space="0" w:color="000000"/>
              <w:right w:val="single" w:sz="3" w:space="0" w:color="000000"/>
            </w:tcBorders>
            <w:tcMar>
              <w:left w:w="0" w:type="dxa"/>
              <w:right w:w="0" w:type="dxa"/>
            </w:tcMar>
          </w:tcPr>
          <w:p w14:paraId="5DE03044" w14:textId="77777777" w:rsidR="00A95BA0" w:rsidRDefault="00E03C3E">
            <w:pPr>
              <w:autoSpaceDE w:val="0"/>
              <w:autoSpaceDN w:val="0"/>
              <w:spacing w:after="0" w:line="240" w:lineRule="auto"/>
              <w:ind w:left="128"/>
            </w:pPr>
            <w:r>
              <w:rPr>
                <w:noProof/>
              </w:rPr>
              <w:drawing>
                <wp:inline distT="0" distB="0" distL="0" distR="0" wp14:anchorId="162AB9FE" wp14:editId="002E06FD">
                  <wp:extent cx="580389" cy="295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10"/>
                          </a:xfrm>
                          <a:prstGeom prst="rect">
                            <a:avLst/>
                          </a:prstGeom>
                        </pic:spPr>
                      </pic:pic>
                    </a:graphicData>
                  </a:graphic>
                </wp:inline>
              </w:drawing>
            </w:r>
          </w:p>
        </w:tc>
      </w:tr>
      <w:tr w:rsidR="00A95BA0" w14:paraId="36D820E1" w14:textId="77777777">
        <w:trPr>
          <w:trHeight w:hRule="exact" w:val="442"/>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6A5D2B08" w14:textId="77777777" w:rsidR="00A95BA0" w:rsidRDefault="00E03C3E">
            <w:pPr>
              <w:autoSpaceDE w:val="0"/>
              <w:autoSpaceDN w:val="0"/>
              <w:spacing w:before="104" w:after="0" w:line="240" w:lineRule="exact"/>
              <w:jc w:val="center"/>
            </w:pPr>
            <w:r>
              <w:rPr>
                <w:rFonts w:ascii="宋体" w:eastAsia="宋体" w:hAnsi="宋体"/>
                <w:color w:val="000000"/>
                <w:sz w:val="24"/>
              </w:rPr>
              <w:t>日期</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348BEEE" w14:textId="208345DC" w:rsidR="00A95BA0" w:rsidRDefault="006810CE">
            <w:pPr>
              <w:autoSpaceDE w:val="0"/>
              <w:autoSpaceDN w:val="0"/>
              <w:spacing w:before="96" w:after="0" w:line="230" w:lineRule="auto"/>
              <w:jc w:val="center"/>
            </w:pPr>
            <w:r>
              <w:rPr>
                <w:rFonts w:ascii="Times New Roman" w:eastAsia="Times New Roman" w:hAnsi="Times New Roman"/>
                <w:color w:val="000000"/>
                <w:sz w:val="24"/>
              </w:rPr>
              <w:t>2026-08-31</w:t>
            </w:r>
            <w:r w:rsidR="00E03C3E">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68D16EF3" w14:textId="77777777" w:rsidR="00A95BA0" w:rsidRDefault="00E03C3E">
            <w:pPr>
              <w:autoSpaceDE w:val="0"/>
              <w:autoSpaceDN w:val="0"/>
              <w:spacing w:before="104"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459A4CD9" w14:textId="32DD0FC4" w:rsidR="00A95BA0" w:rsidRDefault="006810CE">
            <w:pPr>
              <w:autoSpaceDE w:val="0"/>
              <w:autoSpaceDN w:val="0"/>
              <w:spacing w:before="96" w:after="0" w:line="230" w:lineRule="auto"/>
              <w:jc w:val="center"/>
            </w:pPr>
            <w:r>
              <w:rPr>
                <w:rFonts w:ascii="Times New Roman" w:eastAsia="Times New Roman" w:hAnsi="Times New Roman"/>
                <w:color w:val="000000"/>
                <w:sz w:val="24"/>
              </w:rPr>
              <w:t>2026-08-31</w:t>
            </w:r>
            <w:r w:rsidR="00E03C3E">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4B83023D" w14:textId="77777777" w:rsidR="00A95BA0" w:rsidRDefault="00E03C3E">
            <w:pPr>
              <w:autoSpaceDE w:val="0"/>
              <w:autoSpaceDN w:val="0"/>
              <w:spacing w:before="104"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7BF9BD17" w14:textId="0EAABFC5" w:rsidR="00A95BA0" w:rsidRDefault="006810CE">
            <w:pPr>
              <w:autoSpaceDE w:val="0"/>
              <w:autoSpaceDN w:val="0"/>
              <w:spacing w:before="96" w:after="0" w:line="230" w:lineRule="auto"/>
              <w:jc w:val="center"/>
            </w:pPr>
            <w:r>
              <w:rPr>
                <w:rFonts w:ascii="Times New Roman" w:eastAsia="Times New Roman" w:hAnsi="Times New Roman"/>
                <w:color w:val="000000"/>
                <w:sz w:val="24"/>
              </w:rPr>
              <w:t>2026-08-31</w:t>
            </w:r>
            <w:r w:rsidR="00E03C3E">
              <w:rPr>
                <w:rFonts w:ascii="Times New Roman" w:eastAsia="Times New Roman" w:hAnsi="Times New Roman"/>
                <w:color w:val="000000"/>
                <w:sz w:val="24"/>
              </w:rPr>
              <w:t xml:space="preserve"> </w:t>
            </w:r>
          </w:p>
        </w:tc>
      </w:tr>
    </w:tbl>
    <w:p w14:paraId="1C722597" w14:textId="77777777" w:rsidR="00A95BA0" w:rsidRDefault="00A95BA0">
      <w:pPr>
        <w:autoSpaceDE w:val="0"/>
        <w:autoSpaceDN w:val="0"/>
        <w:spacing w:after="0" w:line="14" w:lineRule="exact"/>
      </w:pPr>
    </w:p>
    <w:sectPr w:rsidR="00A95BA0" w:rsidSect="00034616">
      <w:pgSz w:w="11906" w:h="16838"/>
      <w:pgMar w:top="428" w:right="1402" w:bottom="1112"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E4585" w14:textId="77777777" w:rsidR="00E03C3E" w:rsidRDefault="00E03C3E" w:rsidP="006810CE">
      <w:pPr>
        <w:spacing w:after="0" w:line="240" w:lineRule="auto"/>
      </w:pPr>
      <w:r>
        <w:separator/>
      </w:r>
    </w:p>
  </w:endnote>
  <w:endnote w:type="continuationSeparator" w:id="0">
    <w:p w14:paraId="19F19DF7" w14:textId="77777777" w:rsidR="00E03C3E" w:rsidRDefault="00E03C3E" w:rsidP="00681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BC98" w14:textId="77777777" w:rsidR="00E03C3E" w:rsidRDefault="00E03C3E" w:rsidP="006810CE">
      <w:pPr>
        <w:spacing w:after="0" w:line="240" w:lineRule="auto"/>
      </w:pPr>
      <w:r>
        <w:separator/>
      </w:r>
    </w:p>
  </w:footnote>
  <w:footnote w:type="continuationSeparator" w:id="0">
    <w:p w14:paraId="0708DF85" w14:textId="77777777" w:rsidR="00E03C3E" w:rsidRDefault="00E03C3E" w:rsidP="00681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44974558">
    <w:abstractNumId w:val="8"/>
  </w:num>
  <w:num w:numId="2" w16cid:durableId="590895873">
    <w:abstractNumId w:val="6"/>
  </w:num>
  <w:num w:numId="3" w16cid:durableId="1726951576">
    <w:abstractNumId w:val="5"/>
  </w:num>
  <w:num w:numId="4" w16cid:durableId="701594311">
    <w:abstractNumId w:val="4"/>
  </w:num>
  <w:num w:numId="5" w16cid:durableId="2021392644">
    <w:abstractNumId w:val="7"/>
  </w:num>
  <w:num w:numId="6" w16cid:durableId="503857946">
    <w:abstractNumId w:val="3"/>
  </w:num>
  <w:num w:numId="7" w16cid:durableId="1509294162">
    <w:abstractNumId w:val="2"/>
  </w:num>
  <w:num w:numId="8" w16cid:durableId="1092319416">
    <w:abstractNumId w:val="1"/>
  </w:num>
  <w:num w:numId="9" w16cid:durableId="158283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04B"/>
    <w:rsid w:val="00034616"/>
    <w:rsid w:val="0006063C"/>
    <w:rsid w:val="00070C92"/>
    <w:rsid w:val="0015074B"/>
    <w:rsid w:val="0029639D"/>
    <w:rsid w:val="00326F90"/>
    <w:rsid w:val="006810CE"/>
    <w:rsid w:val="00A95BA0"/>
    <w:rsid w:val="00AA1D8D"/>
    <w:rsid w:val="00B47730"/>
    <w:rsid w:val="00CB0664"/>
    <w:rsid w:val="00E03C3E"/>
    <w:rsid w:val="00F335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78E440"/>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2026-09-02T07:41:00Z</dcterms:modified>
  <cp:category/>
</cp:coreProperties>
</file>