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CD45A" w14:textId="77777777" w:rsidR="00132F9E" w:rsidRDefault="00132F9E">
      <w:pPr>
        <w:autoSpaceDE w:val="0"/>
        <w:autoSpaceDN w:val="0"/>
        <w:spacing w:after="208" w:line="220" w:lineRule="exact"/>
      </w:pPr>
    </w:p>
    <w:p w14:paraId="209B3F0A" w14:textId="77777777" w:rsidR="00132F9E" w:rsidRDefault="00132F9E">
      <w:pPr>
        <w:autoSpaceDE w:val="0"/>
        <w:autoSpaceDN w:val="0"/>
        <w:spacing w:after="0" w:line="16" w:lineRule="exact"/>
      </w:pPr>
    </w:p>
    <w:tbl>
      <w:tblPr>
        <w:tblW w:w="0" w:type="auto"/>
        <w:tblInd w:w="8" w:type="dxa"/>
        <w:tblLayout w:type="fixed"/>
        <w:tblLook w:val="04A0" w:firstRow="1" w:lastRow="0" w:firstColumn="1" w:lastColumn="0" w:noHBand="0" w:noVBand="1"/>
      </w:tblPr>
      <w:tblGrid>
        <w:gridCol w:w="1034"/>
        <w:gridCol w:w="4174"/>
        <w:gridCol w:w="1332"/>
        <w:gridCol w:w="2506"/>
      </w:tblGrid>
      <w:tr w:rsidR="00132F9E" w14:paraId="2DA756DE" w14:textId="77777777">
        <w:trPr>
          <w:trHeight w:hRule="exact" w:val="458"/>
        </w:trPr>
        <w:tc>
          <w:tcPr>
            <w:tcW w:w="5208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ECE1AE7" w14:textId="6117B474" w:rsidR="00132F9E" w:rsidRDefault="00017CC4">
            <w:pPr>
              <w:autoSpaceDE w:val="0"/>
              <w:autoSpaceDN w:val="0"/>
              <w:spacing w:before="60" w:after="0" w:line="312" w:lineRule="exact"/>
              <w:ind w:left="432" w:right="432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江苏东成机电工具有限公司</w:t>
            </w:r>
            <w:r w:rsidR="0050587B">
              <w:rPr>
                <w:rFonts w:ascii="宋体" w:eastAsia="宋体" w:hAnsi="宋体"/>
                <w:color w:val="000000"/>
                <w:sz w:val="24"/>
              </w:rPr>
              <w:t>工程部实验室</w:t>
            </w:r>
            <w:r>
              <w:rPr>
                <w:rFonts w:ascii="宋体" w:eastAsia="宋体" w:hAnsi="宋体"/>
                <w:color w:val="000000"/>
                <w:sz w:val="24"/>
              </w:rPr>
              <w:t>程序文件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3EAF991" w14:textId="77777777" w:rsidR="00132F9E" w:rsidRDefault="00017CC4">
            <w:pPr>
              <w:autoSpaceDE w:val="0"/>
              <w:autoSpaceDN w:val="0"/>
              <w:spacing w:before="96" w:after="0" w:line="266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文件编号：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8750E03" w14:textId="0D3F6D3F" w:rsidR="00132F9E" w:rsidRDefault="00C46074">
            <w:pPr>
              <w:autoSpaceDE w:val="0"/>
              <w:autoSpaceDN w:val="0"/>
              <w:spacing w:before="92" w:after="0" w:line="266" w:lineRule="exact"/>
              <w:ind w:left="10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QP-6.2-01 V1.0</w:t>
            </w:r>
            <w:r w:rsidR="00017CC4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32F9E" w14:paraId="38626298" w14:textId="77777777">
        <w:trPr>
          <w:trHeight w:hRule="exact" w:val="360"/>
        </w:trPr>
        <w:tc>
          <w:tcPr>
            <w:tcW w:w="4606" w:type="dxa"/>
            <w:gridSpan w:val="2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4AF5" w14:textId="77777777" w:rsidR="00132F9E" w:rsidRDefault="00132F9E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D945758" w14:textId="77777777" w:rsidR="00132F9E" w:rsidRDefault="00017CC4">
            <w:pPr>
              <w:autoSpaceDE w:val="0"/>
              <w:autoSpaceDN w:val="0"/>
              <w:spacing w:before="54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页码：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1EE7A99B" w14:textId="77777777" w:rsidR="00132F9E" w:rsidRDefault="00017CC4">
            <w:pPr>
              <w:autoSpaceDE w:val="0"/>
              <w:autoSpaceDN w:val="0"/>
              <w:spacing w:before="46" w:after="0" w:line="266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第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页共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3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</w:t>
            </w:r>
          </w:p>
        </w:tc>
      </w:tr>
      <w:tr w:rsidR="00132F9E" w14:paraId="3F155A59" w14:textId="77777777">
        <w:trPr>
          <w:trHeight w:hRule="exact" w:val="360"/>
        </w:trPr>
        <w:tc>
          <w:tcPr>
            <w:tcW w:w="10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316D3F68" w14:textId="77777777" w:rsidR="00132F9E" w:rsidRDefault="00017CC4">
            <w:pPr>
              <w:autoSpaceDE w:val="0"/>
              <w:autoSpaceDN w:val="0"/>
              <w:spacing w:before="392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标题</w:t>
            </w:r>
          </w:p>
        </w:tc>
        <w:tc>
          <w:tcPr>
            <w:tcW w:w="4174" w:type="dxa"/>
            <w:vMerge w:val="restar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4726389F" w14:textId="77777777" w:rsidR="00132F9E" w:rsidRDefault="00017CC4">
            <w:pPr>
              <w:autoSpaceDE w:val="0"/>
              <w:autoSpaceDN w:val="0"/>
              <w:spacing w:before="392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设施和环境条件控制程序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056FC50" w14:textId="77777777" w:rsidR="00132F9E" w:rsidRDefault="00017CC4">
            <w:pPr>
              <w:autoSpaceDE w:val="0"/>
              <w:autoSpaceDN w:val="0"/>
              <w:spacing w:before="56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发布日期：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441A46A7" w14:textId="71AB1887" w:rsidR="00132F9E" w:rsidRDefault="00C46074">
            <w:pPr>
              <w:autoSpaceDE w:val="0"/>
              <w:autoSpaceDN w:val="0"/>
              <w:spacing w:before="48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2026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31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日</w:t>
            </w:r>
          </w:p>
        </w:tc>
      </w:tr>
      <w:tr w:rsidR="00132F9E" w14:paraId="77366692" w14:textId="77777777">
        <w:trPr>
          <w:trHeight w:hRule="exact" w:val="672"/>
        </w:trPr>
        <w:tc>
          <w:tcPr>
            <w:tcW w:w="2303" w:type="dxa"/>
            <w:vMerge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137CE77" w14:textId="77777777" w:rsidR="00132F9E" w:rsidRDefault="00132F9E"/>
        </w:tc>
        <w:tc>
          <w:tcPr>
            <w:tcW w:w="2303" w:type="dxa"/>
            <w:vMerge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4F885AB" w14:textId="77777777" w:rsidR="00132F9E" w:rsidRDefault="00132F9E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D2CD42E" w14:textId="77777777" w:rsidR="00132F9E" w:rsidRDefault="00017CC4">
            <w:pPr>
              <w:autoSpaceDE w:val="0"/>
              <w:autoSpaceDN w:val="0"/>
              <w:spacing w:before="214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修改日期：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0BD4A123" w14:textId="459287EB" w:rsidR="00132F9E" w:rsidRDefault="00C46074">
            <w:pPr>
              <w:tabs>
                <w:tab w:val="left" w:pos="224"/>
              </w:tabs>
              <w:autoSpaceDE w:val="0"/>
              <w:autoSpaceDN w:val="0"/>
              <w:spacing w:before="4" w:after="0" w:line="312" w:lineRule="exact"/>
              <w:ind w:left="104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2026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31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日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第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2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次修改</w:t>
            </w:r>
          </w:p>
        </w:tc>
      </w:tr>
    </w:tbl>
    <w:p w14:paraId="59911D51" w14:textId="77777777" w:rsidR="00C46074" w:rsidRDefault="00C46074">
      <w:pPr>
        <w:autoSpaceDE w:val="0"/>
        <w:autoSpaceDN w:val="0"/>
        <w:spacing w:before="470" w:after="0" w:line="266" w:lineRule="exact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1.</w:t>
      </w:r>
      <w:r>
        <w:rPr>
          <w:rFonts w:ascii="宋体" w:eastAsia="宋体" w:hAnsi="宋体" w:cs="宋体" w:hint="eastAsia"/>
          <w:color w:val="000000"/>
          <w:sz w:val="24"/>
        </w:rPr>
        <w:t>目的：对本实验室的检测设施和环境条件进行管理控制，确保设施和环境条件满足检测工作要求，保证检测数据的有效性和准确性，符合</w:t>
      </w:r>
      <w:r>
        <w:rPr>
          <w:rFonts w:ascii="Times New Roman" w:eastAsia="Times New Roman" w:hAnsi="Times New Roman"/>
          <w:color w:val="000000"/>
          <w:sz w:val="24"/>
        </w:rPr>
        <w:t xml:space="preserve">ISO/IEC 17025:2017 </w:t>
      </w:r>
      <w:r>
        <w:rPr>
          <w:rFonts w:ascii="宋体" w:eastAsia="宋体" w:hAnsi="宋体" w:cs="宋体" w:hint="eastAsia"/>
          <w:color w:val="000000"/>
          <w:sz w:val="24"/>
        </w:rPr>
        <w:t>第</w:t>
      </w:r>
      <w:r>
        <w:rPr>
          <w:rFonts w:ascii="Times New Roman" w:eastAsia="Times New Roman" w:hAnsi="Times New Roman"/>
          <w:color w:val="000000"/>
          <w:sz w:val="24"/>
        </w:rPr>
        <w:t>6.3</w:t>
      </w:r>
      <w:r>
        <w:rPr>
          <w:rFonts w:ascii="宋体" w:eastAsia="宋体" w:hAnsi="宋体" w:cs="宋体" w:hint="eastAsia"/>
          <w:color w:val="000000"/>
          <w:sz w:val="24"/>
        </w:rPr>
        <w:t>条款要求。</w:t>
      </w:r>
    </w:p>
    <w:p w14:paraId="00967600" w14:textId="1DF84C3A" w:rsidR="00132F9E" w:rsidRDefault="00017CC4">
      <w:pPr>
        <w:autoSpaceDE w:val="0"/>
        <w:autoSpaceDN w:val="0"/>
        <w:spacing w:before="470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>2.</w:t>
      </w:r>
      <w:r>
        <w:rPr>
          <w:rFonts w:ascii="宋体" w:eastAsia="宋体" w:hAnsi="宋体"/>
          <w:color w:val="000000"/>
          <w:sz w:val="24"/>
        </w:rPr>
        <w:t>范围：适用于对本实验室的检测工作有影响的设施和环境条件的管理。</w:t>
      </w:r>
    </w:p>
    <w:p w14:paraId="0F761D25" w14:textId="77777777" w:rsidR="00C46074" w:rsidRDefault="00C46074">
      <w:pPr>
        <w:autoSpaceDE w:val="0"/>
        <w:autoSpaceDN w:val="0"/>
        <w:spacing w:before="380" w:after="0" w:line="354" w:lineRule="exact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3.</w:t>
      </w:r>
      <w:r>
        <w:rPr>
          <w:rFonts w:ascii="宋体" w:eastAsia="宋体" w:hAnsi="宋体" w:cs="宋体" w:hint="eastAsia"/>
          <w:color w:val="000000"/>
          <w:sz w:val="24"/>
        </w:rPr>
        <w:t>职责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3.1 </w:t>
      </w:r>
      <w:r>
        <w:rPr>
          <w:rFonts w:ascii="宋体" w:eastAsia="宋体" w:hAnsi="宋体" w:cs="宋体" w:hint="eastAsia"/>
          <w:color w:val="000000"/>
          <w:sz w:val="24"/>
        </w:rPr>
        <w:t>实验室经理（最高管理者）：负责配备满足检测活动所需的设施和环境条件资源，并提供持续支持；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3.2 </w:t>
      </w:r>
      <w:r>
        <w:rPr>
          <w:rFonts w:ascii="宋体" w:eastAsia="宋体" w:hAnsi="宋体" w:cs="宋体" w:hint="eastAsia"/>
          <w:color w:val="000000"/>
          <w:sz w:val="24"/>
        </w:rPr>
        <w:t>技术负责人：组织制定实验室设施和环境条件的技术要求、监控和记录要求；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3.3 </w:t>
      </w:r>
      <w:r>
        <w:rPr>
          <w:rFonts w:ascii="宋体" w:eastAsia="宋体" w:hAnsi="宋体" w:cs="宋体" w:hint="eastAsia"/>
          <w:color w:val="000000"/>
          <w:sz w:val="24"/>
        </w:rPr>
        <w:t>质量负责人：组织识别设施和环境条件方面的风险，监督相关要求的实施；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3.4 </w:t>
      </w:r>
      <w:r>
        <w:rPr>
          <w:rFonts w:ascii="宋体" w:eastAsia="宋体" w:hAnsi="宋体" w:cs="宋体" w:hint="eastAsia"/>
          <w:color w:val="000000"/>
          <w:sz w:val="24"/>
        </w:rPr>
        <w:t>测试人员：负责所在检测区域环境条件的检查、记录必要的环境参数，维护检测区域的整洁；</w:t>
      </w:r>
      <w:r>
        <w:rPr>
          <w:rFonts w:ascii="Times New Roman" w:eastAsia="Times New Roman" w:hAnsi="Times New Roman"/>
          <w:color w:val="000000"/>
          <w:sz w:val="24"/>
        </w:rPr>
        <w:br/>
        <w:t xml:space="preserve">3.5 </w:t>
      </w:r>
      <w:r>
        <w:rPr>
          <w:rFonts w:ascii="宋体" w:eastAsia="宋体" w:hAnsi="宋体" w:cs="宋体" w:hint="eastAsia"/>
          <w:color w:val="000000"/>
          <w:sz w:val="24"/>
        </w:rPr>
        <w:t>监督员：对设施和环境条件的执行情况进行日常监督检查。</w:t>
      </w:r>
    </w:p>
    <w:p w14:paraId="652A5707" w14:textId="39F1E1F4" w:rsidR="00132F9E" w:rsidRDefault="00017CC4">
      <w:pPr>
        <w:autoSpaceDE w:val="0"/>
        <w:autoSpaceDN w:val="0"/>
        <w:spacing w:before="380" w:after="0" w:line="354" w:lineRule="exact"/>
      </w:pPr>
      <w:r>
        <w:rPr>
          <w:rFonts w:ascii="Times New Roman" w:eastAsia="Times New Roman" w:hAnsi="Times New Roman"/>
          <w:color w:val="000000"/>
          <w:sz w:val="24"/>
        </w:rPr>
        <w:t>4.</w:t>
      </w:r>
      <w:r>
        <w:rPr>
          <w:rFonts w:ascii="宋体" w:eastAsia="宋体" w:hAnsi="宋体"/>
          <w:color w:val="000000"/>
          <w:sz w:val="24"/>
        </w:rPr>
        <w:t>工作程序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 xml:space="preserve">4.1 </w:t>
      </w:r>
      <w:r>
        <w:rPr>
          <w:rFonts w:ascii="宋体" w:eastAsia="宋体" w:hAnsi="宋体"/>
          <w:color w:val="000000"/>
          <w:sz w:val="24"/>
        </w:rPr>
        <w:t>用于检测的设施和环境条件，应有利于检测的正确性（设施包括固定的和固定之外的场所）应分析影响检测结果的设施和环境条件的因素及影响的程度，制定对这些因素的技术要求，因素主要有：电源（电压的稳定度、频率的稳定度）、水、气、温度、湿度、照明、振动、室内气压等，详见</w:t>
      </w:r>
      <w:r>
        <w:rPr>
          <w:rFonts w:ascii="宋体" w:eastAsia="宋体" w:hAnsi="宋体"/>
          <w:color w:val="000000"/>
          <w:sz w:val="24"/>
        </w:rPr>
        <w:t>“</w:t>
      </w:r>
      <w:r>
        <w:rPr>
          <w:rFonts w:ascii="宋体" w:eastAsia="宋体" w:hAnsi="宋体"/>
          <w:color w:val="000000"/>
          <w:sz w:val="24"/>
        </w:rPr>
        <w:t>测试间温湿度要求</w:t>
      </w:r>
      <w:r>
        <w:rPr>
          <w:rFonts w:ascii="宋体" w:eastAsia="宋体" w:hAnsi="宋体"/>
          <w:color w:val="000000"/>
          <w:sz w:val="24"/>
        </w:rPr>
        <w:t>”</w:t>
      </w:r>
      <w:r>
        <w:rPr>
          <w:rFonts w:ascii="宋体" w:eastAsia="宋体" w:hAnsi="宋体"/>
          <w:color w:val="000000"/>
          <w:sz w:val="24"/>
        </w:rPr>
        <w:t>上的要求。</w:t>
      </w:r>
    </w:p>
    <w:p w14:paraId="245998B9" w14:textId="77777777" w:rsidR="00132F9E" w:rsidRDefault="00017CC4">
      <w:pPr>
        <w:autoSpaceDE w:val="0"/>
        <w:autoSpaceDN w:val="0"/>
        <w:spacing w:before="26" w:after="0" w:line="350" w:lineRule="exact"/>
      </w:pPr>
      <w:r>
        <w:rPr>
          <w:rFonts w:ascii="Times New Roman" w:eastAsia="Times New Roman" w:hAnsi="Times New Roman"/>
          <w:color w:val="000000"/>
          <w:sz w:val="24"/>
        </w:rPr>
        <w:t xml:space="preserve">4.2 </w:t>
      </w:r>
      <w:r>
        <w:rPr>
          <w:rFonts w:ascii="宋体" w:eastAsia="宋体" w:hAnsi="宋体"/>
          <w:color w:val="000000"/>
          <w:sz w:val="24"/>
        </w:rPr>
        <w:t>设施和环境条件的监控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 xml:space="preserve">4.2.1 </w:t>
      </w:r>
      <w:r>
        <w:rPr>
          <w:rFonts w:ascii="宋体" w:eastAsia="宋体" w:hAnsi="宋体"/>
          <w:color w:val="000000"/>
          <w:sz w:val="24"/>
        </w:rPr>
        <w:t>对设施、环境条件应有监测手段，如电源的电压、频率、电流、温度、湿度、室内气压、接地电阻。</w:t>
      </w:r>
    </w:p>
    <w:p w14:paraId="1C44C607" w14:textId="77777777" w:rsidR="00132F9E" w:rsidRDefault="00017CC4">
      <w:pPr>
        <w:autoSpaceDE w:val="0"/>
        <w:autoSpaceDN w:val="0"/>
        <w:spacing w:before="22" w:after="0" w:line="356" w:lineRule="exact"/>
      </w:pPr>
      <w:r>
        <w:rPr>
          <w:rFonts w:ascii="Times New Roman" w:eastAsia="Times New Roman" w:hAnsi="Times New Roman"/>
          <w:color w:val="000000"/>
          <w:sz w:val="24"/>
        </w:rPr>
        <w:t>4.2.2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根据电气领域的检测项目的特性和所要求的测量准确度，应必要时采取措施，以防止因环境的原因导致检测结果无效或对检测质量造成不利影响。这类措施包括（但不限于）：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—</w:t>
      </w:r>
      <w:r>
        <w:rPr>
          <w:rFonts w:ascii="宋体" w:eastAsia="宋体" w:hAnsi="宋体"/>
          <w:color w:val="000000"/>
          <w:sz w:val="24"/>
        </w:rPr>
        <w:t>应具备可靠的接地措施并予以维护，如果需要，应提供到每个电气检测设备的保护地；</w:t>
      </w:r>
      <w:r>
        <w:rPr>
          <w:rFonts w:ascii="Times New Roman" w:eastAsia="Times New Roman" w:hAnsi="Times New Roman"/>
          <w:color w:val="000000"/>
          <w:sz w:val="24"/>
        </w:rPr>
        <w:t>—</w:t>
      </w:r>
      <w:r>
        <w:rPr>
          <w:rFonts w:ascii="宋体" w:eastAsia="宋体" w:hAnsi="宋体"/>
          <w:color w:val="000000"/>
          <w:sz w:val="24"/>
        </w:rPr>
        <w:t>如果检测项目和</w:t>
      </w:r>
      <w:r>
        <w:rPr>
          <w:rFonts w:ascii="Times New Roman" w:eastAsia="Times New Roman" w:hAnsi="Times New Roman"/>
          <w:color w:val="000000"/>
          <w:sz w:val="24"/>
        </w:rPr>
        <w:t>/</w:t>
      </w:r>
      <w:r>
        <w:rPr>
          <w:rFonts w:ascii="宋体" w:eastAsia="宋体" w:hAnsi="宋体"/>
          <w:color w:val="000000"/>
          <w:sz w:val="24"/>
        </w:rPr>
        <w:t>或所用的检测设备对背景电磁辐射敏感，应安装适当的电磁屏蔽、吸收、接地、隔离或滤波之类设施并予以监控和维护；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—</w:t>
      </w:r>
      <w:r>
        <w:rPr>
          <w:rFonts w:ascii="宋体" w:eastAsia="宋体" w:hAnsi="宋体"/>
          <w:color w:val="000000"/>
          <w:sz w:val="24"/>
        </w:rPr>
        <w:t>如果检测项目和</w:t>
      </w:r>
      <w:r>
        <w:rPr>
          <w:rFonts w:ascii="Times New Roman" w:eastAsia="Times New Roman" w:hAnsi="Times New Roman"/>
          <w:color w:val="000000"/>
          <w:sz w:val="24"/>
        </w:rPr>
        <w:t>/</w:t>
      </w:r>
      <w:r>
        <w:rPr>
          <w:rFonts w:ascii="宋体" w:eastAsia="宋体" w:hAnsi="宋体"/>
          <w:color w:val="000000"/>
          <w:sz w:val="24"/>
        </w:rPr>
        <w:t>或所用的检测设备对背景声频敏感，应安装适当的声频屏蔽、消音或隔离之类设施；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—</w:t>
      </w:r>
      <w:r>
        <w:rPr>
          <w:rFonts w:ascii="宋体" w:eastAsia="宋体" w:hAnsi="宋体"/>
          <w:color w:val="000000"/>
          <w:sz w:val="24"/>
        </w:rPr>
        <w:t>如果检测项目和</w:t>
      </w:r>
      <w:r>
        <w:rPr>
          <w:rFonts w:ascii="Times New Roman" w:eastAsia="Times New Roman" w:hAnsi="Times New Roman"/>
          <w:color w:val="000000"/>
          <w:sz w:val="24"/>
        </w:rPr>
        <w:t>/</w:t>
      </w:r>
      <w:r>
        <w:rPr>
          <w:rFonts w:ascii="宋体" w:eastAsia="宋体" w:hAnsi="宋体"/>
          <w:color w:val="000000"/>
          <w:sz w:val="24"/>
        </w:rPr>
        <w:t>或所用的检测设备对静电敏感，应安装适当的防静电工作台面、防静电地板、接地设施以及其他防静电用品。</w:t>
      </w:r>
    </w:p>
    <w:p w14:paraId="156DC5B3" w14:textId="77777777" w:rsidR="00132F9E" w:rsidRDefault="00017CC4">
      <w:pPr>
        <w:autoSpaceDE w:val="0"/>
        <w:autoSpaceDN w:val="0"/>
        <w:spacing w:before="38" w:after="0" w:line="340" w:lineRule="exact"/>
      </w:pPr>
      <w:r>
        <w:rPr>
          <w:rFonts w:ascii="Times New Roman" w:eastAsia="Times New Roman" w:hAnsi="Times New Roman"/>
          <w:color w:val="000000"/>
          <w:sz w:val="24"/>
        </w:rPr>
        <w:t>—</w:t>
      </w:r>
      <w:r>
        <w:rPr>
          <w:rFonts w:ascii="宋体" w:eastAsia="宋体" w:hAnsi="宋体"/>
          <w:color w:val="000000"/>
          <w:sz w:val="24"/>
        </w:rPr>
        <w:t>如果检测项目和</w:t>
      </w:r>
      <w:r>
        <w:rPr>
          <w:rFonts w:ascii="Times New Roman" w:eastAsia="Times New Roman" w:hAnsi="Times New Roman"/>
          <w:color w:val="000000"/>
          <w:sz w:val="24"/>
        </w:rPr>
        <w:t>/</w:t>
      </w:r>
      <w:r>
        <w:rPr>
          <w:rFonts w:ascii="宋体" w:eastAsia="宋体" w:hAnsi="宋体"/>
          <w:color w:val="000000"/>
          <w:sz w:val="24"/>
        </w:rPr>
        <w:t>或所用的检测设备对气候环境敏感或有特殊要求，例如湿度、大气压力等，则应有满足特殊要求的特殊环境设施或措施。</w:t>
      </w:r>
    </w:p>
    <w:p w14:paraId="2F461E9F" w14:textId="77777777" w:rsidR="00132F9E" w:rsidRDefault="00017CC4">
      <w:pPr>
        <w:autoSpaceDE w:val="0"/>
        <w:autoSpaceDN w:val="0"/>
        <w:spacing w:before="38" w:after="0" w:line="340" w:lineRule="exact"/>
      </w:pPr>
      <w:r>
        <w:rPr>
          <w:rFonts w:ascii="Times New Roman" w:eastAsia="Times New Roman" w:hAnsi="Times New Roman"/>
          <w:color w:val="000000"/>
          <w:sz w:val="24"/>
        </w:rPr>
        <w:t>—</w:t>
      </w:r>
      <w:r>
        <w:rPr>
          <w:rFonts w:ascii="宋体" w:eastAsia="宋体" w:hAnsi="宋体"/>
          <w:color w:val="000000"/>
          <w:sz w:val="24"/>
        </w:rPr>
        <w:t>如果检测项目和</w:t>
      </w:r>
      <w:r>
        <w:rPr>
          <w:rFonts w:ascii="Times New Roman" w:eastAsia="Times New Roman" w:hAnsi="Times New Roman"/>
          <w:color w:val="000000"/>
          <w:sz w:val="24"/>
        </w:rPr>
        <w:t>/</w:t>
      </w:r>
      <w:r>
        <w:rPr>
          <w:rFonts w:ascii="宋体" w:eastAsia="宋体" w:hAnsi="宋体"/>
          <w:color w:val="000000"/>
          <w:sz w:val="24"/>
        </w:rPr>
        <w:t>或所用的检测设备对机械振动和冲击敏感，应保持与振动和冲击源的有效隔离。</w:t>
      </w:r>
    </w:p>
    <w:p w14:paraId="30119540" w14:textId="77777777" w:rsidR="00132F9E" w:rsidRDefault="00017CC4">
      <w:pPr>
        <w:autoSpaceDE w:val="0"/>
        <w:autoSpaceDN w:val="0"/>
        <w:spacing w:before="28" w:after="0" w:line="350" w:lineRule="exact"/>
        <w:ind w:right="140"/>
        <w:jc w:val="both"/>
      </w:pPr>
      <w:r>
        <w:rPr>
          <w:rFonts w:ascii="Times New Roman" w:eastAsia="Times New Roman" w:hAnsi="Times New Roman"/>
          <w:color w:val="000000"/>
          <w:sz w:val="24"/>
        </w:rPr>
        <w:t>4.2.3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实验室应配备足够的电源容量，并确保试验用电源特性，如电压额定值、频率额定值、电压稳定度、频率稳定度、谐波畸变等，符合检测标准要求或保证检测结果的不确定度在预计的范围内，并由相关人员按照每年进行一次的验证活动，填写《检测电源验</w:t>
      </w:r>
    </w:p>
    <w:p w14:paraId="2D9789C6" w14:textId="77777777" w:rsidR="00132F9E" w:rsidRDefault="00132F9E">
      <w:pPr>
        <w:sectPr w:rsidR="00132F9E">
          <w:pgSz w:w="11906" w:h="16838"/>
          <w:pgMar w:top="428" w:right="1278" w:bottom="622" w:left="1416" w:header="720" w:footer="720" w:gutter="0"/>
          <w:cols w:space="720"/>
          <w:docGrid w:linePitch="360"/>
        </w:sectPr>
      </w:pPr>
    </w:p>
    <w:p w14:paraId="298D3C62" w14:textId="77777777" w:rsidR="00132F9E" w:rsidRDefault="00132F9E">
      <w:pPr>
        <w:autoSpaceDE w:val="0"/>
        <w:autoSpaceDN w:val="0"/>
        <w:spacing w:after="208" w:line="220" w:lineRule="exact"/>
      </w:pPr>
    </w:p>
    <w:p w14:paraId="2A525212" w14:textId="77777777" w:rsidR="00132F9E" w:rsidRDefault="00132F9E">
      <w:pPr>
        <w:autoSpaceDE w:val="0"/>
        <w:autoSpaceDN w:val="0"/>
        <w:spacing w:after="0" w:line="16" w:lineRule="exact"/>
      </w:pPr>
    </w:p>
    <w:tbl>
      <w:tblPr>
        <w:tblW w:w="0" w:type="auto"/>
        <w:tblInd w:w="8" w:type="dxa"/>
        <w:tblLayout w:type="fixed"/>
        <w:tblLook w:val="04A0" w:firstRow="1" w:lastRow="0" w:firstColumn="1" w:lastColumn="0" w:noHBand="0" w:noVBand="1"/>
      </w:tblPr>
      <w:tblGrid>
        <w:gridCol w:w="1034"/>
        <w:gridCol w:w="4174"/>
        <w:gridCol w:w="1332"/>
        <w:gridCol w:w="2506"/>
      </w:tblGrid>
      <w:tr w:rsidR="00132F9E" w14:paraId="2246AB6D" w14:textId="77777777">
        <w:trPr>
          <w:trHeight w:hRule="exact" w:val="458"/>
        </w:trPr>
        <w:tc>
          <w:tcPr>
            <w:tcW w:w="5208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323478B" w14:textId="7AE3012B" w:rsidR="00132F9E" w:rsidRDefault="00017CC4">
            <w:pPr>
              <w:autoSpaceDE w:val="0"/>
              <w:autoSpaceDN w:val="0"/>
              <w:spacing w:before="60" w:after="0" w:line="312" w:lineRule="exact"/>
              <w:ind w:left="432" w:right="432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江苏东成机电工具有限公司</w:t>
            </w:r>
            <w:r w:rsidR="0050587B">
              <w:rPr>
                <w:rFonts w:ascii="宋体" w:eastAsia="宋体" w:hAnsi="宋体"/>
                <w:color w:val="000000"/>
                <w:sz w:val="24"/>
              </w:rPr>
              <w:t>工程部实验室</w:t>
            </w:r>
            <w:r>
              <w:rPr>
                <w:rFonts w:ascii="宋体" w:eastAsia="宋体" w:hAnsi="宋体"/>
                <w:color w:val="000000"/>
                <w:sz w:val="24"/>
              </w:rPr>
              <w:t>程序文件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B7C7284" w14:textId="77777777" w:rsidR="00132F9E" w:rsidRDefault="00017CC4">
            <w:pPr>
              <w:autoSpaceDE w:val="0"/>
              <w:autoSpaceDN w:val="0"/>
              <w:spacing w:before="96" w:after="0" w:line="266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文件编号：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204215AF" w14:textId="4A083BD8" w:rsidR="00132F9E" w:rsidRDefault="00C46074">
            <w:pPr>
              <w:autoSpaceDE w:val="0"/>
              <w:autoSpaceDN w:val="0"/>
              <w:spacing w:before="92" w:after="0" w:line="266" w:lineRule="exact"/>
              <w:ind w:left="10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QP-6.2-01 V1.0</w:t>
            </w:r>
            <w:r w:rsidR="00017CC4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32F9E" w14:paraId="257F4AF6" w14:textId="77777777">
        <w:trPr>
          <w:trHeight w:hRule="exact" w:val="360"/>
        </w:trPr>
        <w:tc>
          <w:tcPr>
            <w:tcW w:w="4608" w:type="dxa"/>
            <w:gridSpan w:val="2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27B4" w14:textId="77777777" w:rsidR="00132F9E" w:rsidRDefault="00132F9E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9ED338" w14:textId="77777777" w:rsidR="00132F9E" w:rsidRDefault="00017CC4">
            <w:pPr>
              <w:autoSpaceDE w:val="0"/>
              <w:autoSpaceDN w:val="0"/>
              <w:spacing w:before="54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页码：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5E19F956" w14:textId="77777777" w:rsidR="00132F9E" w:rsidRDefault="00017CC4">
            <w:pPr>
              <w:autoSpaceDE w:val="0"/>
              <w:autoSpaceDN w:val="0"/>
              <w:spacing w:before="46" w:after="0" w:line="266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第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2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页共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3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</w:t>
            </w:r>
          </w:p>
        </w:tc>
      </w:tr>
      <w:tr w:rsidR="00132F9E" w14:paraId="40C98376" w14:textId="77777777">
        <w:trPr>
          <w:trHeight w:hRule="exact" w:val="360"/>
        </w:trPr>
        <w:tc>
          <w:tcPr>
            <w:tcW w:w="10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1F6B765E" w14:textId="77777777" w:rsidR="00132F9E" w:rsidRDefault="00017CC4">
            <w:pPr>
              <w:autoSpaceDE w:val="0"/>
              <w:autoSpaceDN w:val="0"/>
              <w:spacing w:before="392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标题</w:t>
            </w:r>
          </w:p>
        </w:tc>
        <w:tc>
          <w:tcPr>
            <w:tcW w:w="4174" w:type="dxa"/>
            <w:vMerge w:val="restar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8A8B40F" w14:textId="77777777" w:rsidR="00132F9E" w:rsidRDefault="00017CC4">
            <w:pPr>
              <w:autoSpaceDE w:val="0"/>
              <w:autoSpaceDN w:val="0"/>
              <w:spacing w:before="392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设施和环境条件控制程序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B10A153" w14:textId="77777777" w:rsidR="00132F9E" w:rsidRDefault="00017CC4">
            <w:pPr>
              <w:autoSpaceDE w:val="0"/>
              <w:autoSpaceDN w:val="0"/>
              <w:spacing w:before="56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发布日期：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4809F359" w14:textId="5B439D4A" w:rsidR="00132F9E" w:rsidRDefault="00C46074">
            <w:pPr>
              <w:autoSpaceDE w:val="0"/>
              <w:autoSpaceDN w:val="0"/>
              <w:spacing w:before="48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2026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31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日</w:t>
            </w:r>
          </w:p>
        </w:tc>
      </w:tr>
      <w:tr w:rsidR="00132F9E" w14:paraId="58CE7565" w14:textId="77777777">
        <w:trPr>
          <w:trHeight w:hRule="exact" w:val="672"/>
        </w:trPr>
        <w:tc>
          <w:tcPr>
            <w:tcW w:w="2304" w:type="dxa"/>
            <w:vMerge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DC50F73" w14:textId="77777777" w:rsidR="00132F9E" w:rsidRDefault="00132F9E"/>
        </w:tc>
        <w:tc>
          <w:tcPr>
            <w:tcW w:w="2304" w:type="dxa"/>
            <w:vMerge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5BEE707D" w14:textId="77777777" w:rsidR="00132F9E" w:rsidRDefault="00132F9E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55E50B6" w14:textId="77777777" w:rsidR="00132F9E" w:rsidRDefault="00017CC4">
            <w:pPr>
              <w:autoSpaceDE w:val="0"/>
              <w:autoSpaceDN w:val="0"/>
              <w:spacing w:before="214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修改日期：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E4B4622" w14:textId="2612A66B" w:rsidR="00132F9E" w:rsidRDefault="00C46074">
            <w:pPr>
              <w:tabs>
                <w:tab w:val="left" w:pos="224"/>
              </w:tabs>
              <w:autoSpaceDE w:val="0"/>
              <w:autoSpaceDN w:val="0"/>
              <w:spacing w:before="4" w:after="0" w:line="312" w:lineRule="exact"/>
              <w:ind w:left="104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2026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31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日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第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2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次修改</w:t>
            </w:r>
          </w:p>
        </w:tc>
      </w:tr>
    </w:tbl>
    <w:p w14:paraId="037A8507" w14:textId="77777777" w:rsidR="00132F9E" w:rsidRDefault="00017CC4">
      <w:pPr>
        <w:autoSpaceDE w:val="0"/>
        <w:autoSpaceDN w:val="0"/>
        <w:spacing w:before="60" w:after="0" w:line="240" w:lineRule="exact"/>
      </w:pPr>
      <w:r>
        <w:rPr>
          <w:rFonts w:ascii="宋体" w:eastAsia="宋体" w:hAnsi="宋体"/>
          <w:color w:val="000000"/>
          <w:sz w:val="24"/>
        </w:rPr>
        <w:t>证分析记录》。</w:t>
      </w:r>
    </w:p>
    <w:p w14:paraId="0E4E0F26" w14:textId="77777777" w:rsidR="00132F9E" w:rsidRDefault="00017CC4">
      <w:pPr>
        <w:autoSpaceDE w:val="0"/>
        <w:autoSpaceDN w:val="0"/>
        <w:spacing w:before="28" w:after="0" w:line="350" w:lineRule="exact"/>
        <w:ind w:right="144"/>
      </w:pPr>
      <w:r>
        <w:rPr>
          <w:rFonts w:ascii="Times New Roman" w:eastAsia="Times New Roman" w:hAnsi="Times New Roman"/>
          <w:color w:val="000000"/>
          <w:sz w:val="24"/>
        </w:rPr>
        <w:t>4.2.4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实验室的检测工作电源应由独立电路供应，并应与空调电源、照明电源分开。</w:t>
      </w:r>
      <w:r>
        <w:rPr>
          <w:rFonts w:ascii="Times New Roman" w:eastAsia="Times New Roman" w:hAnsi="Times New Roman"/>
          <w:color w:val="000000"/>
          <w:sz w:val="24"/>
        </w:rPr>
        <w:t>4.2.5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实验室的面积应满足检测工作的需要，应为工作设备和所有必要的辅助设备和仪器保留存储空间，应给测试人员和管理人员留有足够的操作空间。</w:t>
      </w:r>
    </w:p>
    <w:p w14:paraId="63A7E1B8" w14:textId="77777777" w:rsidR="00132F9E" w:rsidRDefault="00017CC4">
      <w:pPr>
        <w:autoSpaceDE w:val="0"/>
        <w:autoSpaceDN w:val="0"/>
        <w:spacing w:before="110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>4.2.6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实验室的检测操作区域应提供充分照明，照度应不低于</w:t>
      </w:r>
      <w:r>
        <w:rPr>
          <w:rFonts w:ascii="Times New Roman" w:eastAsia="Times New Roman" w:hAnsi="Times New Roman"/>
          <w:color w:val="000000"/>
          <w:sz w:val="24"/>
        </w:rPr>
        <w:t>250lux</w:t>
      </w:r>
      <w:r>
        <w:rPr>
          <w:rFonts w:ascii="宋体" w:eastAsia="宋体" w:hAnsi="宋体"/>
          <w:color w:val="000000"/>
          <w:sz w:val="24"/>
        </w:rPr>
        <w:t>。</w:t>
      </w:r>
    </w:p>
    <w:p w14:paraId="3A8B4389" w14:textId="77777777" w:rsidR="00132F9E" w:rsidRDefault="00017CC4">
      <w:pPr>
        <w:autoSpaceDE w:val="0"/>
        <w:autoSpaceDN w:val="0"/>
        <w:spacing w:before="2" w:after="0" w:line="358" w:lineRule="exact"/>
        <w:ind w:right="144"/>
      </w:pPr>
      <w:r>
        <w:rPr>
          <w:rFonts w:ascii="Times New Roman" w:eastAsia="Times New Roman" w:hAnsi="Times New Roman"/>
          <w:color w:val="000000"/>
          <w:sz w:val="24"/>
        </w:rPr>
        <w:t>4.2.7</w:t>
      </w:r>
      <w:r>
        <w:rPr>
          <w:rFonts w:ascii="宋体" w:eastAsia="宋体" w:hAnsi="宋体"/>
          <w:color w:val="000000"/>
          <w:sz w:val="24"/>
        </w:rPr>
        <w:t>高压下检测设备，应按电压等级提供有充分的安全保护的房间或封闭区域和安全距离，在进行升压操作时至少应有</w:t>
      </w:r>
      <w:r>
        <w:rPr>
          <w:rFonts w:ascii="Times New Roman" w:eastAsia="Times New Roman" w:hAnsi="Times New Roman"/>
          <w:color w:val="000000"/>
          <w:sz w:val="24"/>
        </w:rPr>
        <w:t>2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人在场，</w:t>
      </w:r>
      <w:r>
        <w:rPr>
          <w:rFonts w:ascii="Times New Roman" w:eastAsia="Times New Roman" w:hAnsi="Times New Roman"/>
          <w:color w:val="000000"/>
          <w:sz w:val="24"/>
        </w:rPr>
        <w:t>1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人操作，</w:t>
      </w:r>
      <w:r>
        <w:rPr>
          <w:rFonts w:ascii="Times New Roman" w:eastAsia="Times New Roman" w:hAnsi="Times New Roman"/>
          <w:color w:val="000000"/>
          <w:sz w:val="24"/>
        </w:rPr>
        <w:t xml:space="preserve">1 </w:t>
      </w:r>
      <w:r>
        <w:rPr>
          <w:rFonts w:ascii="宋体" w:eastAsia="宋体" w:hAnsi="宋体"/>
          <w:color w:val="000000"/>
          <w:sz w:val="24"/>
        </w:rPr>
        <w:t>人监督和保护。</w:t>
      </w:r>
    </w:p>
    <w:p w14:paraId="0BAAA3A2" w14:textId="77777777" w:rsidR="00132F9E" w:rsidRDefault="00017CC4">
      <w:pPr>
        <w:autoSpaceDE w:val="0"/>
        <w:autoSpaceDN w:val="0"/>
        <w:spacing w:before="94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>4.2.8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为确保工作人员健康和安全，实验室应建立并实施安全保护措施。</w:t>
      </w:r>
    </w:p>
    <w:p w14:paraId="2C542E8E" w14:textId="77777777" w:rsidR="00132F9E" w:rsidRDefault="00017CC4">
      <w:pPr>
        <w:autoSpaceDE w:val="0"/>
        <w:autoSpaceDN w:val="0"/>
        <w:spacing w:before="16" w:after="0" w:line="342" w:lineRule="exact"/>
      </w:pPr>
      <w:r>
        <w:rPr>
          <w:rFonts w:ascii="Times New Roman" w:eastAsia="Times New Roman" w:hAnsi="Times New Roman"/>
          <w:color w:val="000000"/>
          <w:sz w:val="24"/>
        </w:rPr>
        <w:t>a)</w:t>
      </w:r>
      <w:r>
        <w:rPr>
          <w:rFonts w:ascii="宋体" w:eastAsia="宋体" w:hAnsi="宋体"/>
          <w:color w:val="000000"/>
          <w:sz w:val="24"/>
        </w:rPr>
        <w:t>、对于高压试验区域，有潜在爆炸或高能射线泄漏等危险的区域应有安全隔离措施，并给出明显、醒目的警示标志。</w:t>
      </w:r>
    </w:p>
    <w:p w14:paraId="348AD9F9" w14:textId="77777777" w:rsidR="00132F9E" w:rsidRDefault="00017CC4">
      <w:pPr>
        <w:autoSpaceDE w:val="0"/>
        <w:autoSpaceDN w:val="0"/>
        <w:spacing w:before="32" w:after="0" w:line="342" w:lineRule="exact"/>
      </w:pPr>
      <w:r>
        <w:rPr>
          <w:rFonts w:ascii="Times New Roman" w:eastAsia="Times New Roman" w:hAnsi="Times New Roman"/>
          <w:color w:val="000000"/>
          <w:sz w:val="24"/>
        </w:rPr>
        <w:t>b)</w:t>
      </w:r>
      <w:r>
        <w:rPr>
          <w:rFonts w:ascii="宋体" w:eastAsia="宋体" w:hAnsi="宋体"/>
          <w:color w:val="000000"/>
          <w:sz w:val="24"/>
        </w:rPr>
        <w:t>、对于从事高压类试验的实验室，应为测试人员配备劳动保护产品（例如绝缘手套等）或在检测区域采取劳动安全保护措施。</w:t>
      </w:r>
    </w:p>
    <w:p w14:paraId="4DD8FDDF" w14:textId="77777777" w:rsidR="00132F9E" w:rsidRDefault="00017CC4">
      <w:pPr>
        <w:autoSpaceDE w:val="0"/>
        <w:autoSpaceDN w:val="0"/>
        <w:spacing w:before="34" w:after="0" w:line="342" w:lineRule="exact"/>
      </w:pPr>
      <w:r>
        <w:rPr>
          <w:rFonts w:ascii="Times New Roman" w:eastAsia="Times New Roman" w:hAnsi="Times New Roman"/>
          <w:color w:val="000000"/>
          <w:sz w:val="24"/>
        </w:rPr>
        <w:t>c)</w:t>
      </w:r>
      <w:r>
        <w:rPr>
          <w:rFonts w:ascii="宋体" w:eastAsia="宋体" w:hAnsi="宋体"/>
          <w:color w:val="000000"/>
          <w:sz w:val="24"/>
        </w:rPr>
        <w:t>、对于从事激光光学测量的实验室，应配备专用的光学暗室，应为测量人员配备激光防护眼镜，并对相关人员进行激光安全防护的培训。</w:t>
      </w:r>
    </w:p>
    <w:p w14:paraId="18903ABE" w14:textId="77777777" w:rsidR="00132F9E" w:rsidRDefault="00017CC4">
      <w:pPr>
        <w:autoSpaceDE w:val="0"/>
        <w:autoSpaceDN w:val="0"/>
        <w:spacing w:before="110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>d)</w:t>
      </w:r>
      <w:r>
        <w:rPr>
          <w:rFonts w:ascii="宋体" w:eastAsia="宋体" w:hAnsi="宋体"/>
          <w:color w:val="000000"/>
          <w:sz w:val="24"/>
        </w:rPr>
        <w:t>、火焰燃烧试验用的气体应与试验区有效隔离。</w:t>
      </w:r>
    </w:p>
    <w:p w14:paraId="702A3F9F" w14:textId="77777777" w:rsidR="00132F9E" w:rsidRDefault="00017CC4">
      <w:pPr>
        <w:autoSpaceDE w:val="0"/>
        <w:autoSpaceDN w:val="0"/>
        <w:spacing w:before="94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>e)</w:t>
      </w:r>
      <w:r>
        <w:rPr>
          <w:rFonts w:ascii="宋体" w:eastAsia="宋体" w:hAnsi="宋体"/>
          <w:color w:val="000000"/>
          <w:sz w:val="24"/>
        </w:rPr>
        <w:t>、如果检测项目产生对工作人员有害的气体，试验区域应有排放措施。</w:t>
      </w:r>
    </w:p>
    <w:p w14:paraId="1FD7A43C" w14:textId="77777777" w:rsidR="00132F9E" w:rsidRDefault="00017CC4">
      <w:pPr>
        <w:autoSpaceDE w:val="0"/>
        <w:autoSpaceDN w:val="0"/>
        <w:spacing w:after="0" w:line="358" w:lineRule="exact"/>
      </w:pPr>
      <w:r>
        <w:rPr>
          <w:rFonts w:ascii="Times New Roman" w:eastAsia="Times New Roman" w:hAnsi="Times New Roman"/>
          <w:color w:val="000000"/>
          <w:sz w:val="24"/>
        </w:rPr>
        <w:t>f)</w:t>
      </w:r>
      <w:r>
        <w:rPr>
          <w:rFonts w:ascii="宋体" w:eastAsia="宋体" w:hAnsi="宋体"/>
          <w:color w:val="000000"/>
          <w:sz w:val="24"/>
        </w:rPr>
        <w:t>、如果检测项目使用化学类易耗品，应对其有妥善的保管、存放、废弃的方法和程序。</w:t>
      </w:r>
      <w:r>
        <w:rPr>
          <w:rFonts w:ascii="Times New Roman" w:eastAsia="Times New Roman" w:hAnsi="Times New Roman"/>
          <w:color w:val="000000"/>
          <w:sz w:val="24"/>
        </w:rPr>
        <w:t>g)</w:t>
      </w:r>
      <w:r>
        <w:rPr>
          <w:rFonts w:ascii="宋体" w:eastAsia="宋体" w:hAnsi="宋体"/>
          <w:color w:val="000000"/>
          <w:sz w:val="24"/>
        </w:rPr>
        <w:t>、带电操作时，操作人员应具有有效的绝缘措施。</w:t>
      </w:r>
    </w:p>
    <w:p w14:paraId="2EC453CF" w14:textId="77777777" w:rsidR="00132F9E" w:rsidRDefault="00017CC4">
      <w:pPr>
        <w:autoSpaceDE w:val="0"/>
        <w:autoSpaceDN w:val="0"/>
        <w:spacing w:before="16" w:after="0" w:line="342" w:lineRule="exact"/>
        <w:ind w:right="144"/>
      </w:pPr>
      <w:r>
        <w:rPr>
          <w:rFonts w:ascii="Times New Roman" w:eastAsia="Times New Roman" w:hAnsi="Times New Roman"/>
          <w:color w:val="000000"/>
          <w:sz w:val="24"/>
        </w:rPr>
        <w:t>h)</w:t>
      </w:r>
      <w:r>
        <w:rPr>
          <w:rFonts w:ascii="宋体" w:eastAsia="宋体" w:hAnsi="宋体"/>
          <w:color w:val="000000"/>
          <w:sz w:val="24"/>
        </w:rPr>
        <w:t>、如果检测项目产生过高的声、光、电磁等非电离辐射，试验区域应有消音措施或提供工作人员的保护措施。</w:t>
      </w:r>
    </w:p>
    <w:p w14:paraId="3CD00703" w14:textId="77777777" w:rsidR="00132F9E" w:rsidRDefault="00017CC4">
      <w:pPr>
        <w:autoSpaceDE w:val="0"/>
        <w:autoSpaceDN w:val="0"/>
        <w:spacing w:before="110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>i)</w:t>
      </w:r>
      <w:r>
        <w:rPr>
          <w:rFonts w:ascii="宋体" w:eastAsia="宋体" w:hAnsi="宋体"/>
          <w:color w:val="000000"/>
          <w:sz w:val="24"/>
        </w:rPr>
        <w:t>实验室的故障项目试验区应设置安全隔离区和具备足够的灭火措施。</w:t>
      </w:r>
    </w:p>
    <w:p w14:paraId="13A9DDA0" w14:textId="77777777" w:rsidR="00132F9E" w:rsidRDefault="00017CC4">
      <w:pPr>
        <w:autoSpaceDE w:val="0"/>
        <w:autoSpaceDN w:val="0"/>
        <w:spacing w:before="94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>j)</w:t>
      </w:r>
      <w:r>
        <w:rPr>
          <w:rFonts w:ascii="宋体" w:eastAsia="宋体" w:hAnsi="宋体"/>
          <w:color w:val="000000"/>
          <w:sz w:val="24"/>
        </w:rPr>
        <w:t>实验室应具备紧急出口并有明确的标识。</w:t>
      </w:r>
    </w:p>
    <w:p w14:paraId="76A80D4D" w14:textId="77777777" w:rsidR="00132F9E" w:rsidRDefault="00017CC4">
      <w:pPr>
        <w:autoSpaceDE w:val="0"/>
        <w:autoSpaceDN w:val="0"/>
        <w:spacing w:before="92" w:after="0" w:line="264" w:lineRule="exact"/>
      </w:pPr>
      <w:r>
        <w:rPr>
          <w:rFonts w:ascii="Times New Roman" w:eastAsia="Times New Roman" w:hAnsi="Times New Roman"/>
          <w:color w:val="000000"/>
          <w:sz w:val="24"/>
        </w:rPr>
        <w:t>k)</w:t>
      </w:r>
      <w:r>
        <w:rPr>
          <w:rFonts w:ascii="宋体" w:eastAsia="宋体" w:hAnsi="宋体"/>
          <w:color w:val="000000"/>
          <w:sz w:val="24"/>
        </w:rPr>
        <w:t>试验中高速旋转的试验样品应施加防护罩。</w:t>
      </w:r>
    </w:p>
    <w:p w14:paraId="28133C6F" w14:textId="77777777" w:rsidR="00132F9E" w:rsidRDefault="00017CC4">
      <w:pPr>
        <w:autoSpaceDE w:val="0"/>
        <w:autoSpaceDN w:val="0"/>
        <w:spacing w:before="2" w:after="0" w:line="358" w:lineRule="exact"/>
        <w:ind w:right="1440"/>
      </w:pPr>
      <w:r>
        <w:rPr>
          <w:rFonts w:ascii="Times New Roman" w:eastAsia="Times New Roman" w:hAnsi="Times New Roman"/>
          <w:color w:val="000000"/>
          <w:sz w:val="24"/>
        </w:rPr>
        <w:t>4.2.9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应对设施和环境条件的参数进行记录，必要信息应填入测试记录中：</w:t>
      </w:r>
      <w:r>
        <w:rPr>
          <w:rFonts w:ascii="Times New Roman" w:eastAsia="Times New Roman" w:hAnsi="Times New Roman"/>
          <w:color w:val="000000"/>
          <w:sz w:val="24"/>
        </w:rPr>
        <w:t>a)</w:t>
      </w:r>
      <w:r>
        <w:rPr>
          <w:rFonts w:ascii="宋体" w:eastAsia="宋体" w:hAnsi="宋体"/>
          <w:color w:val="000000"/>
          <w:sz w:val="24"/>
        </w:rPr>
        <w:t>、每次检测都应记录电源的电压、频率、温度、湿度、气压；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b)</w:t>
      </w:r>
      <w:r>
        <w:rPr>
          <w:rFonts w:ascii="宋体" w:eastAsia="宋体" w:hAnsi="宋体"/>
          <w:color w:val="000000"/>
          <w:sz w:val="24"/>
        </w:rPr>
        <w:t>、每次噪声测试还应记录本底噪声；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c)</w:t>
      </w:r>
      <w:r>
        <w:rPr>
          <w:rFonts w:ascii="宋体" w:eastAsia="宋体" w:hAnsi="宋体"/>
          <w:color w:val="000000"/>
          <w:sz w:val="24"/>
        </w:rPr>
        <w:t>、安全性能检测时应记录测试项目的特殊环境参数。</w:t>
      </w:r>
    </w:p>
    <w:p w14:paraId="050232BD" w14:textId="77777777" w:rsidR="00132F9E" w:rsidRDefault="00017CC4">
      <w:pPr>
        <w:autoSpaceDE w:val="0"/>
        <w:autoSpaceDN w:val="0"/>
        <w:spacing w:before="20" w:after="0" w:line="340" w:lineRule="exact"/>
        <w:ind w:right="144"/>
      </w:pPr>
      <w:r>
        <w:rPr>
          <w:rFonts w:ascii="Times New Roman" w:eastAsia="Times New Roman" w:hAnsi="Times New Roman"/>
          <w:color w:val="000000"/>
          <w:sz w:val="24"/>
        </w:rPr>
        <w:t>4.3</w:t>
      </w:r>
      <w:r>
        <w:rPr>
          <w:rFonts w:ascii="宋体" w:eastAsia="宋体" w:hAnsi="宋体"/>
          <w:color w:val="000000"/>
          <w:sz w:val="24"/>
        </w:rPr>
        <w:t>当环境条件危及到检测的结果时，实验室测试人员应停止检测并立即上报技术负责人，由其采取措施。</w:t>
      </w:r>
    </w:p>
    <w:p w14:paraId="406129EB" w14:textId="77777777" w:rsidR="00132F9E" w:rsidRDefault="00017CC4">
      <w:pPr>
        <w:autoSpaceDE w:val="0"/>
        <w:autoSpaceDN w:val="0"/>
        <w:spacing w:before="38" w:after="0" w:line="340" w:lineRule="exact"/>
        <w:ind w:right="144"/>
      </w:pPr>
      <w:r>
        <w:rPr>
          <w:rFonts w:ascii="Times New Roman" w:eastAsia="Times New Roman" w:hAnsi="Times New Roman"/>
          <w:color w:val="000000"/>
          <w:sz w:val="24"/>
        </w:rPr>
        <w:t xml:space="preserve">4.4 </w:t>
      </w:r>
      <w:r>
        <w:rPr>
          <w:rFonts w:ascii="宋体" w:eastAsia="宋体" w:hAnsi="宋体"/>
          <w:color w:val="000000"/>
          <w:sz w:val="24"/>
        </w:rPr>
        <w:t>为防止设施和环境的交叉污染，应将不相容活动的相邻区域进行隔离，如消音室与其它实验室之间的隔离。</w:t>
      </w:r>
    </w:p>
    <w:p w14:paraId="6A91EB1E" w14:textId="77777777" w:rsidR="00132F9E" w:rsidRDefault="00017CC4">
      <w:pPr>
        <w:autoSpaceDE w:val="0"/>
        <w:autoSpaceDN w:val="0"/>
        <w:spacing w:before="112" w:after="0" w:line="266" w:lineRule="exact"/>
      </w:pPr>
      <w:r>
        <w:rPr>
          <w:rFonts w:ascii="Times New Roman" w:eastAsia="Times New Roman" w:hAnsi="Times New Roman"/>
          <w:color w:val="000000"/>
          <w:sz w:val="24"/>
        </w:rPr>
        <w:t xml:space="preserve">4.5 </w:t>
      </w:r>
      <w:r>
        <w:rPr>
          <w:rFonts w:ascii="宋体" w:eastAsia="宋体" w:hAnsi="宋体"/>
          <w:color w:val="000000"/>
          <w:sz w:val="24"/>
        </w:rPr>
        <w:t>为保证设施和环境要求不同，应对人员的进入及设施的使用加以控制。</w:t>
      </w:r>
    </w:p>
    <w:p w14:paraId="7AF5DA6D" w14:textId="77777777" w:rsidR="00132F9E" w:rsidRDefault="00017CC4">
      <w:pPr>
        <w:autoSpaceDE w:val="0"/>
        <w:autoSpaceDN w:val="0"/>
        <w:spacing w:before="16" w:after="0" w:line="342" w:lineRule="exact"/>
      </w:pPr>
      <w:r>
        <w:rPr>
          <w:rFonts w:ascii="Times New Roman" w:eastAsia="Times New Roman" w:hAnsi="Times New Roman"/>
          <w:color w:val="000000"/>
          <w:sz w:val="24"/>
        </w:rPr>
        <w:t xml:space="preserve">4.5.1 </w:t>
      </w:r>
      <w:r>
        <w:rPr>
          <w:rFonts w:ascii="宋体" w:eastAsia="宋体" w:hAnsi="宋体"/>
          <w:color w:val="000000"/>
          <w:sz w:val="24"/>
        </w:rPr>
        <w:t>按功能对区域进行划分：</w:t>
      </w:r>
      <w:r>
        <w:br/>
      </w:r>
      <w:r>
        <w:rPr>
          <w:rFonts w:ascii="宋体" w:eastAsia="宋体" w:hAnsi="宋体"/>
          <w:color w:val="000000"/>
          <w:sz w:val="24"/>
        </w:rPr>
        <w:t>不同的工作内容对环境要求不同，可划分为办公区（包括接待、资料等）、检测区、样</w:t>
      </w:r>
    </w:p>
    <w:p w14:paraId="44C98374" w14:textId="77777777" w:rsidR="00132F9E" w:rsidRDefault="00017CC4">
      <w:pPr>
        <w:autoSpaceDE w:val="0"/>
        <w:autoSpaceDN w:val="0"/>
        <w:spacing w:before="116" w:after="0" w:line="240" w:lineRule="exact"/>
      </w:pPr>
      <w:r>
        <w:rPr>
          <w:rFonts w:ascii="宋体" w:eastAsia="宋体" w:hAnsi="宋体"/>
          <w:color w:val="000000"/>
          <w:sz w:val="24"/>
        </w:rPr>
        <w:t>品区等。</w:t>
      </w:r>
    </w:p>
    <w:p w14:paraId="01C4DCB9" w14:textId="77777777" w:rsidR="00132F9E" w:rsidRDefault="00017CC4">
      <w:pPr>
        <w:autoSpaceDE w:val="0"/>
        <w:autoSpaceDN w:val="0"/>
        <w:spacing w:before="114" w:after="0" w:line="264" w:lineRule="exact"/>
      </w:pPr>
      <w:r>
        <w:rPr>
          <w:rFonts w:ascii="Times New Roman" w:eastAsia="Times New Roman" w:hAnsi="Times New Roman"/>
          <w:color w:val="000000"/>
          <w:sz w:val="24"/>
        </w:rPr>
        <w:t xml:space="preserve">4.5.2 </w:t>
      </w:r>
      <w:r>
        <w:rPr>
          <w:rFonts w:ascii="宋体" w:eastAsia="宋体" w:hAnsi="宋体"/>
          <w:color w:val="000000"/>
          <w:sz w:val="24"/>
        </w:rPr>
        <w:t>对人员进入的控制：</w:t>
      </w:r>
    </w:p>
    <w:p w14:paraId="7854680A" w14:textId="77777777" w:rsidR="00132F9E" w:rsidRDefault="00132F9E">
      <w:pPr>
        <w:sectPr w:rsidR="00132F9E">
          <w:pgSz w:w="11906" w:h="16838"/>
          <w:pgMar w:top="428" w:right="1274" w:bottom="614" w:left="1416" w:header="720" w:footer="720" w:gutter="0"/>
          <w:cols w:space="720"/>
          <w:docGrid w:linePitch="360"/>
        </w:sectPr>
      </w:pPr>
    </w:p>
    <w:p w14:paraId="592848BC" w14:textId="77777777" w:rsidR="00132F9E" w:rsidRDefault="00132F9E">
      <w:pPr>
        <w:autoSpaceDE w:val="0"/>
        <w:autoSpaceDN w:val="0"/>
        <w:spacing w:after="208" w:line="220" w:lineRule="exact"/>
      </w:pPr>
    </w:p>
    <w:p w14:paraId="797B43DD" w14:textId="77777777" w:rsidR="00132F9E" w:rsidRDefault="00132F9E">
      <w:pPr>
        <w:autoSpaceDE w:val="0"/>
        <w:autoSpaceDN w:val="0"/>
        <w:spacing w:after="0" w:line="16" w:lineRule="exact"/>
      </w:pPr>
    </w:p>
    <w:tbl>
      <w:tblPr>
        <w:tblW w:w="0" w:type="auto"/>
        <w:tblInd w:w="12" w:type="dxa"/>
        <w:tblLayout w:type="fixed"/>
        <w:tblLook w:val="04A0" w:firstRow="1" w:lastRow="0" w:firstColumn="1" w:lastColumn="0" w:noHBand="0" w:noVBand="1"/>
      </w:tblPr>
      <w:tblGrid>
        <w:gridCol w:w="1034"/>
        <w:gridCol w:w="4174"/>
        <w:gridCol w:w="1332"/>
        <w:gridCol w:w="2506"/>
      </w:tblGrid>
      <w:tr w:rsidR="00132F9E" w14:paraId="7D890747" w14:textId="77777777">
        <w:trPr>
          <w:trHeight w:hRule="exact" w:val="458"/>
        </w:trPr>
        <w:tc>
          <w:tcPr>
            <w:tcW w:w="5208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8E760E3" w14:textId="27BBDDD0" w:rsidR="00132F9E" w:rsidRDefault="00017CC4">
            <w:pPr>
              <w:autoSpaceDE w:val="0"/>
              <w:autoSpaceDN w:val="0"/>
              <w:spacing w:before="60" w:after="0" w:line="312" w:lineRule="exact"/>
              <w:ind w:left="432" w:right="432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江苏东成机电工具有限公司</w:t>
            </w:r>
            <w:r w:rsidR="0050587B">
              <w:rPr>
                <w:rFonts w:ascii="宋体" w:eastAsia="宋体" w:hAnsi="宋体"/>
                <w:color w:val="000000"/>
                <w:sz w:val="24"/>
              </w:rPr>
              <w:t>工程部实验室</w:t>
            </w:r>
            <w:r>
              <w:rPr>
                <w:rFonts w:ascii="宋体" w:eastAsia="宋体" w:hAnsi="宋体"/>
                <w:color w:val="000000"/>
                <w:sz w:val="24"/>
              </w:rPr>
              <w:t>程序文件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7C91A6" w14:textId="77777777" w:rsidR="00132F9E" w:rsidRDefault="00017CC4">
            <w:pPr>
              <w:autoSpaceDE w:val="0"/>
              <w:autoSpaceDN w:val="0"/>
              <w:spacing w:before="96" w:after="0" w:line="266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文件编号：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58EC5516" w14:textId="68FDFD54" w:rsidR="00132F9E" w:rsidRDefault="00C46074">
            <w:pPr>
              <w:autoSpaceDE w:val="0"/>
              <w:autoSpaceDN w:val="0"/>
              <w:spacing w:before="92" w:after="0" w:line="266" w:lineRule="exact"/>
              <w:ind w:left="10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QP-6.2-01 V1.0</w:t>
            </w:r>
            <w:r w:rsidR="00017CC4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32F9E" w14:paraId="23D7A1CF" w14:textId="77777777">
        <w:trPr>
          <w:trHeight w:hRule="exact" w:val="360"/>
        </w:trPr>
        <w:tc>
          <w:tcPr>
            <w:tcW w:w="4608" w:type="dxa"/>
            <w:gridSpan w:val="2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2A47" w14:textId="77777777" w:rsidR="00132F9E" w:rsidRDefault="00132F9E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07A674" w14:textId="77777777" w:rsidR="00132F9E" w:rsidRDefault="00017CC4">
            <w:pPr>
              <w:autoSpaceDE w:val="0"/>
              <w:autoSpaceDN w:val="0"/>
              <w:spacing w:before="54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页码：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0889A6FB" w14:textId="77777777" w:rsidR="00132F9E" w:rsidRDefault="00017CC4">
            <w:pPr>
              <w:autoSpaceDE w:val="0"/>
              <w:autoSpaceDN w:val="0"/>
              <w:spacing w:before="46" w:after="0" w:line="266" w:lineRule="exact"/>
              <w:ind w:left="104"/>
            </w:pPr>
            <w:r>
              <w:rPr>
                <w:rFonts w:ascii="宋体" w:eastAsia="宋体" w:hAnsi="宋体"/>
                <w:color w:val="000000"/>
                <w:sz w:val="24"/>
              </w:rPr>
              <w:t>第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3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页共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3</w:t>
            </w:r>
            <w:r>
              <w:rPr>
                <w:rFonts w:ascii="宋体" w:eastAsia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eastAsia="宋体" w:hAnsi="宋体"/>
                <w:color w:val="000000"/>
                <w:sz w:val="24"/>
              </w:rPr>
              <w:t>页</w:t>
            </w:r>
          </w:p>
        </w:tc>
      </w:tr>
      <w:tr w:rsidR="00132F9E" w14:paraId="0528AD47" w14:textId="77777777">
        <w:trPr>
          <w:trHeight w:hRule="exact" w:val="360"/>
        </w:trPr>
        <w:tc>
          <w:tcPr>
            <w:tcW w:w="10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226745A3" w14:textId="77777777" w:rsidR="00132F9E" w:rsidRDefault="00017CC4">
            <w:pPr>
              <w:autoSpaceDE w:val="0"/>
              <w:autoSpaceDN w:val="0"/>
              <w:spacing w:before="392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标题</w:t>
            </w:r>
          </w:p>
        </w:tc>
        <w:tc>
          <w:tcPr>
            <w:tcW w:w="4174" w:type="dxa"/>
            <w:vMerge w:val="restart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EE743F8" w14:textId="77777777" w:rsidR="00132F9E" w:rsidRDefault="00017CC4">
            <w:pPr>
              <w:autoSpaceDE w:val="0"/>
              <w:autoSpaceDN w:val="0"/>
              <w:spacing w:before="392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设施和环境条件控制程序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927856B" w14:textId="77777777" w:rsidR="00132F9E" w:rsidRDefault="00017CC4">
            <w:pPr>
              <w:autoSpaceDE w:val="0"/>
              <w:autoSpaceDN w:val="0"/>
              <w:spacing w:before="56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发布日期：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3C362B52" w14:textId="3956FEE7" w:rsidR="00132F9E" w:rsidRDefault="00C46074">
            <w:pPr>
              <w:autoSpaceDE w:val="0"/>
              <w:autoSpaceDN w:val="0"/>
              <w:spacing w:before="48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2026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31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日</w:t>
            </w:r>
          </w:p>
        </w:tc>
      </w:tr>
      <w:tr w:rsidR="00132F9E" w14:paraId="239BE3B9" w14:textId="77777777">
        <w:trPr>
          <w:trHeight w:hRule="exact" w:val="672"/>
        </w:trPr>
        <w:tc>
          <w:tcPr>
            <w:tcW w:w="2304" w:type="dxa"/>
            <w:vMerge/>
            <w:tcBorders>
              <w:top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48C3106" w14:textId="77777777" w:rsidR="00132F9E" w:rsidRDefault="00132F9E"/>
        </w:tc>
        <w:tc>
          <w:tcPr>
            <w:tcW w:w="2304" w:type="dxa"/>
            <w:vMerge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1415773" w14:textId="77777777" w:rsidR="00132F9E" w:rsidRDefault="00132F9E"/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2C486F6" w14:textId="77777777" w:rsidR="00132F9E" w:rsidRDefault="00017CC4">
            <w:pPr>
              <w:autoSpaceDE w:val="0"/>
              <w:autoSpaceDN w:val="0"/>
              <w:spacing w:before="214" w:after="0" w:line="240" w:lineRule="exact"/>
              <w:ind w:left="100"/>
            </w:pPr>
            <w:r>
              <w:rPr>
                <w:rFonts w:ascii="宋体" w:eastAsia="宋体" w:hAnsi="宋体"/>
                <w:color w:val="000000"/>
                <w:sz w:val="24"/>
              </w:rPr>
              <w:t>修改日期：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187A36FA" w14:textId="3F4AFFF9" w:rsidR="00132F9E" w:rsidRDefault="00C46074">
            <w:pPr>
              <w:tabs>
                <w:tab w:val="left" w:pos="224"/>
              </w:tabs>
              <w:autoSpaceDE w:val="0"/>
              <w:autoSpaceDN w:val="0"/>
              <w:spacing w:before="4" w:after="0" w:line="312" w:lineRule="exact"/>
              <w:ind w:left="104" w:right="288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2026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年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8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月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31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日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ab/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第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2 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次修改</w:t>
            </w:r>
          </w:p>
        </w:tc>
      </w:tr>
    </w:tbl>
    <w:p w14:paraId="2E7BEDF3" w14:textId="77777777" w:rsidR="00132F9E" w:rsidRDefault="00017CC4">
      <w:pPr>
        <w:autoSpaceDE w:val="0"/>
        <w:autoSpaceDN w:val="0"/>
        <w:spacing w:after="0" w:line="330" w:lineRule="exact"/>
        <w:ind w:left="4"/>
      </w:pPr>
      <w:r>
        <w:rPr>
          <w:rFonts w:ascii="宋体" w:eastAsia="宋体" w:hAnsi="宋体"/>
          <w:color w:val="000000"/>
          <w:sz w:val="24"/>
        </w:rPr>
        <w:t>外来人员一般只能进入办公区，未经批准不得进入检测区、样品区，详见</w:t>
      </w:r>
      <w:r>
        <w:rPr>
          <w:rFonts w:ascii="宋体" w:eastAsia="宋体" w:hAnsi="宋体"/>
          <w:color w:val="000000"/>
          <w:sz w:val="24"/>
        </w:rPr>
        <w:t>“</w:t>
      </w:r>
      <w:r>
        <w:rPr>
          <w:rFonts w:ascii="宋体" w:eastAsia="宋体" w:hAnsi="宋体"/>
          <w:color w:val="000000"/>
          <w:sz w:val="24"/>
        </w:rPr>
        <w:t>客户机密和所有权程序</w:t>
      </w:r>
      <w:r>
        <w:rPr>
          <w:rFonts w:ascii="宋体" w:eastAsia="宋体" w:hAnsi="宋体"/>
          <w:color w:val="000000"/>
          <w:sz w:val="24"/>
        </w:rPr>
        <w:t>”</w:t>
      </w:r>
      <w:r>
        <w:rPr>
          <w:rFonts w:ascii="宋体" w:eastAsia="宋体" w:hAnsi="宋体"/>
          <w:color w:val="000000"/>
          <w:sz w:val="24"/>
        </w:rPr>
        <w:t>。</w:t>
      </w:r>
    </w:p>
    <w:p w14:paraId="63645087" w14:textId="77777777" w:rsidR="00132F9E" w:rsidRDefault="00017CC4">
      <w:pPr>
        <w:autoSpaceDE w:val="0"/>
        <w:autoSpaceDN w:val="0"/>
        <w:spacing w:before="20" w:after="0" w:line="356" w:lineRule="exact"/>
        <w:ind w:left="4"/>
      </w:pPr>
      <w:r>
        <w:rPr>
          <w:rFonts w:ascii="Times New Roman" w:eastAsia="Times New Roman" w:hAnsi="Times New Roman"/>
          <w:color w:val="000000"/>
          <w:sz w:val="24"/>
        </w:rPr>
        <w:t xml:space="preserve">4.5.3 </w:t>
      </w:r>
      <w:r>
        <w:rPr>
          <w:rFonts w:ascii="宋体" w:eastAsia="宋体" w:hAnsi="宋体"/>
          <w:color w:val="000000"/>
          <w:sz w:val="24"/>
        </w:rPr>
        <w:t>对实验区域的使用进行控制：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a)</w:t>
      </w:r>
      <w:r>
        <w:rPr>
          <w:rFonts w:ascii="宋体" w:eastAsia="宋体" w:hAnsi="宋体"/>
          <w:color w:val="000000"/>
          <w:sz w:val="24"/>
        </w:rPr>
        <w:t>、检测区域不得从事与检测无关的工作；</w:t>
      </w:r>
      <w:r>
        <w:br/>
      </w:r>
      <w:r>
        <w:rPr>
          <w:rFonts w:ascii="Times New Roman" w:eastAsia="Times New Roman" w:hAnsi="Times New Roman"/>
          <w:color w:val="000000"/>
          <w:sz w:val="24"/>
        </w:rPr>
        <w:t>b)</w:t>
      </w:r>
      <w:r>
        <w:rPr>
          <w:rFonts w:ascii="宋体" w:eastAsia="宋体" w:hAnsi="宋体"/>
          <w:color w:val="000000"/>
          <w:sz w:val="24"/>
        </w:rPr>
        <w:t>、除客户以外的其他外来人员参观实验室，事先应填写《外来人员进入实验室登记表》并应至少获得实验室经理或实验科科长的批准同意。参观人员进入实验区域必须由本实验室员陪同。如果这类参观可能损害到客户的利益，应采取措施对客户的产品和检测进行保密。</w:t>
      </w:r>
      <w:r>
        <w:rPr>
          <w:rFonts w:ascii="宋体" w:eastAsia="宋体" w:hAnsi="宋体"/>
          <w:color w:val="000000"/>
          <w:sz w:val="24"/>
        </w:rPr>
        <w:t xml:space="preserve"> </w:t>
      </w:r>
    </w:p>
    <w:p w14:paraId="1A722F4D" w14:textId="77777777" w:rsidR="00132F9E" w:rsidRDefault="00017CC4">
      <w:pPr>
        <w:autoSpaceDE w:val="0"/>
        <w:autoSpaceDN w:val="0"/>
        <w:spacing w:before="110" w:after="0" w:line="266" w:lineRule="exact"/>
        <w:ind w:left="4"/>
      </w:pPr>
      <w:r>
        <w:rPr>
          <w:rFonts w:ascii="Times New Roman" w:eastAsia="Times New Roman" w:hAnsi="Times New Roman"/>
          <w:color w:val="000000"/>
          <w:sz w:val="24"/>
        </w:rPr>
        <w:t xml:space="preserve">4.6 </w:t>
      </w:r>
      <w:r>
        <w:rPr>
          <w:rFonts w:ascii="宋体" w:eastAsia="宋体" w:hAnsi="宋体"/>
          <w:color w:val="000000"/>
          <w:sz w:val="24"/>
        </w:rPr>
        <w:t>为保证设施和环境条件的要求，做好良好内务。</w:t>
      </w:r>
    </w:p>
    <w:p w14:paraId="298D51CC" w14:textId="77777777" w:rsidR="00132F9E" w:rsidRDefault="00017CC4">
      <w:pPr>
        <w:autoSpaceDE w:val="0"/>
        <w:autoSpaceDN w:val="0"/>
        <w:spacing w:before="22" w:after="0" w:line="338" w:lineRule="exact"/>
        <w:ind w:left="4"/>
      </w:pPr>
      <w:r>
        <w:rPr>
          <w:rFonts w:ascii="Times New Roman" w:eastAsia="Times New Roman" w:hAnsi="Times New Roman"/>
          <w:color w:val="000000"/>
          <w:sz w:val="24"/>
        </w:rPr>
        <w:t xml:space="preserve">4.6.1 </w:t>
      </w:r>
      <w:r>
        <w:rPr>
          <w:rFonts w:ascii="宋体" w:eastAsia="宋体" w:hAnsi="宋体"/>
          <w:color w:val="000000"/>
          <w:sz w:val="24"/>
        </w:rPr>
        <w:t>良好内务有利于提高工作效率，避免差错，节省资源，确保安全检测，提高客户和员工的满意度。</w:t>
      </w:r>
    </w:p>
    <w:p w14:paraId="2D87DB1F" w14:textId="77777777" w:rsidR="00132F9E" w:rsidRDefault="00017CC4">
      <w:pPr>
        <w:autoSpaceDE w:val="0"/>
        <w:autoSpaceDN w:val="0"/>
        <w:spacing w:before="114" w:after="0" w:line="264" w:lineRule="exact"/>
        <w:ind w:left="4"/>
      </w:pPr>
      <w:r>
        <w:rPr>
          <w:rFonts w:ascii="Times New Roman" w:eastAsia="Times New Roman" w:hAnsi="Times New Roman"/>
          <w:color w:val="000000"/>
          <w:sz w:val="24"/>
        </w:rPr>
        <w:t>4.6.2</w:t>
      </w:r>
      <w:r>
        <w:rPr>
          <w:rFonts w:ascii="宋体" w:eastAsia="宋体" w:hAnsi="宋体"/>
          <w:color w:val="000000"/>
          <w:sz w:val="24"/>
        </w:rPr>
        <w:t xml:space="preserve"> </w:t>
      </w:r>
      <w:r>
        <w:rPr>
          <w:rFonts w:ascii="宋体" w:eastAsia="宋体" w:hAnsi="宋体"/>
          <w:color w:val="000000"/>
          <w:sz w:val="24"/>
        </w:rPr>
        <w:t>实验室所有员工应做好自己工作区域的内务工作。</w:t>
      </w:r>
    </w:p>
    <w:p w14:paraId="4FEE1033" w14:textId="77777777" w:rsidR="00132F9E" w:rsidRDefault="00017CC4">
      <w:pPr>
        <w:autoSpaceDE w:val="0"/>
        <w:autoSpaceDN w:val="0"/>
        <w:spacing w:before="16" w:after="0" w:line="342" w:lineRule="exact"/>
        <w:ind w:left="4"/>
      </w:pPr>
      <w:r>
        <w:rPr>
          <w:rFonts w:ascii="Times New Roman" w:eastAsia="Times New Roman" w:hAnsi="Times New Roman"/>
          <w:color w:val="000000"/>
          <w:sz w:val="24"/>
        </w:rPr>
        <w:t xml:space="preserve">4.6.3 </w:t>
      </w:r>
      <w:r>
        <w:rPr>
          <w:rFonts w:ascii="宋体" w:eastAsia="宋体" w:hAnsi="宋体"/>
          <w:color w:val="000000"/>
          <w:sz w:val="24"/>
        </w:rPr>
        <w:t>要配备相应的灭火器材（灭火器和消防设施）并摆放在明显和便于取用的位置，不应被物品遮挡。</w:t>
      </w:r>
    </w:p>
    <w:p w14:paraId="46EE1AA5" w14:textId="77777777" w:rsidR="00C46074" w:rsidRDefault="00C46074">
      <w:pPr>
        <w:tabs>
          <w:tab w:val="left" w:pos="6306"/>
        </w:tabs>
        <w:autoSpaceDE w:val="0"/>
        <w:autoSpaceDN w:val="0"/>
        <w:spacing w:before="360" w:after="2912" w:line="358" w:lineRule="exact"/>
        <w:ind w:left="4" w:right="1728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5.</w:t>
      </w:r>
      <w:r>
        <w:rPr>
          <w:rFonts w:ascii="宋体" w:eastAsia="宋体" w:hAnsi="宋体" w:cs="宋体" w:hint="eastAsia"/>
          <w:color w:val="000000"/>
          <w:sz w:val="24"/>
        </w:rPr>
        <w:t>记录</w:t>
      </w:r>
      <w:r>
        <w:rPr>
          <w:rFonts w:ascii="Times New Roman" w:eastAsia="Times New Roman" w:hAnsi="Times New Roman"/>
          <w:color w:val="000000"/>
          <w:sz w:val="24"/>
        </w:rPr>
        <w:br/>
      </w:r>
      <w:r>
        <w:rPr>
          <w:rFonts w:ascii="宋体" w:eastAsia="宋体" w:hAnsi="宋体" w:cs="宋体" w:hint="eastAsia"/>
          <w:color w:val="000000"/>
          <w:sz w:val="24"/>
        </w:rPr>
        <w:t>《检测电源验证分析记录》</w:t>
      </w:r>
      <w:r>
        <w:rPr>
          <w:rFonts w:ascii="Times New Roman" w:eastAsia="Times New Roman" w:hAnsi="Times New Roman"/>
          <w:color w:val="000000"/>
          <w:sz w:val="24"/>
        </w:rPr>
        <w:t>FR-FAC-01</w:t>
      </w:r>
      <w:r>
        <w:rPr>
          <w:rFonts w:ascii="Times New Roman" w:eastAsia="Times New Roman" w:hAnsi="Times New Roman"/>
          <w:color w:val="000000"/>
          <w:sz w:val="24"/>
        </w:rPr>
        <w:br/>
      </w:r>
      <w:r>
        <w:rPr>
          <w:rFonts w:ascii="宋体" w:eastAsia="宋体" w:hAnsi="宋体" w:cs="宋体" w:hint="eastAsia"/>
          <w:color w:val="000000"/>
          <w:sz w:val="24"/>
        </w:rPr>
        <w:t>《外来人员进入工程部实验室登记表》</w:t>
      </w:r>
      <w:r>
        <w:rPr>
          <w:rFonts w:ascii="Times New Roman" w:eastAsia="Times New Roman" w:hAnsi="Times New Roman"/>
          <w:color w:val="000000"/>
          <w:sz w:val="24"/>
        </w:rPr>
        <w:t>FR-GEN-01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854"/>
        <w:gridCol w:w="1334"/>
        <w:gridCol w:w="850"/>
        <w:gridCol w:w="1382"/>
        <w:gridCol w:w="886"/>
        <w:gridCol w:w="1418"/>
      </w:tblGrid>
      <w:tr w:rsidR="00132F9E" w14:paraId="35DE07BF" w14:textId="77777777">
        <w:trPr>
          <w:trHeight w:hRule="exact" w:val="462"/>
        </w:trPr>
        <w:tc>
          <w:tcPr>
            <w:tcW w:w="85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7928DEC" w14:textId="77777777" w:rsidR="00C46074" w:rsidRDefault="00C46074">
            <w:pPr>
              <w:autoSpaceDE w:val="0"/>
              <w:autoSpaceDN w:val="0"/>
              <w:spacing w:before="106"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6.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相关文件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《保护客户的机密和所有权程序》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QP-4.2-01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《记录控制程序》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QP-8.4-01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《测试间温湿度要求》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QS-6.2-01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br/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《实验室电源稳定性测量》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QS-6.2-02</w:t>
            </w:r>
          </w:p>
          <w:p w14:paraId="149E97DD" w14:textId="2C84392F" w:rsidR="00132F9E" w:rsidRDefault="00017CC4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编制</w:t>
            </w:r>
          </w:p>
        </w:tc>
        <w:tc>
          <w:tcPr>
            <w:tcW w:w="1334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334B634" w14:textId="77777777" w:rsidR="00132F9E" w:rsidRDefault="00017CC4">
            <w:pPr>
              <w:autoSpaceDE w:val="0"/>
              <w:autoSpaceDN w:val="0"/>
              <w:spacing w:before="40"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FC329A3" wp14:editId="7D21435A">
                  <wp:extent cx="604520" cy="23876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520" cy="238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83EB638" w14:textId="77777777" w:rsidR="00132F9E" w:rsidRDefault="00017CC4">
            <w:pPr>
              <w:autoSpaceDE w:val="0"/>
              <w:autoSpaceDN w:val="0"/>
              <w:spacing w:before="4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审核</w:t>
            </w:r>
          </w:p>
        </w:tc>
        <w:tc>
          <w:tcPr>
            <w:tcW w:w="138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8E14734" w14:textId="77777777" w:rsidR="00132F9E" w:rsidRDefault="00017CC4">
            <w:pPr>
              <w:autoSpaceDE w:val="0"/>
              <w:autoSpaceDN w:val="0"/>
              <w:spacing w:before="22" w:after="0" w:line="240" w:lineRule="auto"/>
            </w:pPr>
            <w:r>
              <w:rPr>
                <w:noProof/>
              </w:rPr>
              <w:drawing>
                <wp:inline distT="0" distB="0" distL="0" distR="0" wp14:anchorId="0021DEB1" wp14:editId="2E68DDAE">
                  <wp:extent cx="793749" cy="2667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3749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55756CF5" w14:textId="77777777" w:rsidR="00132F9E" w:rsidRDefault="00017CC4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批准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14E1CF65" w14:textId="77777777" w:rsidR="00132F9E" w:rsidRDefault="00017CC4">
            <w:pPr>
              <w:autoSpaceDE w:val="0"/>
              <w:autoSpaceDN w:val="0"/>
              <w:spacing w:after="0" w:line="240" w:lineRule="auto"/>
              <w:ind w:left="128"/>
            </w:pPr>
            <w:r>
              <w:rPr>
                <w:noProof/>
              </w:rPr>
              <w:drawing>
                <wp:inline distT="0" distB="0" distL="0" distR="0" wp14:anchorId="080D2A97" wp14:editId="7C27A490">
                  <wp:extent cx="580389" cy="29591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389" cy="295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2F9E" w14:paraId="30515D65" w14:textId="77777777">
        <w:trPr>
          <w:trHeight w:hRule="exact" w:val="446"/>
        </w:trPr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1DBEAC1" w14:textId="77777777" w:rsidR="00132F9E" w:rsidRDefault="00017CC4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0CC9A2B7" w14:textId="4022C93D" w:rsidR="00132F9E" w:rsidRDefault="00C46074">
            <w:pPr>
              <w:autoSpaceDE w:val="0"/>
              <w:autoSpaceDN w:val="0"/>
              <w:spacing w:before="98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017CC4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E740D97" w14:textId="77777777" w:rsidR="00132F9E" w:rsidRDefault="00017CC4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53A1BCB" w14:textId="354AD5FE" w:rsidR="00132F9E" w:rsidRDefault="00C46074">
            <w:pPr>
              <w:autoSpaceDE w:val="0"/>
              <w:autoSpaceDN w:val="0"/>
              <w:spacing w:before="98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017CC4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1490E98" w14:textId="77777777" w:rsidR="00132F9E" w:rsidRDefault="00017CC4">
            <w:pPr>
              <w:autoSpaceDE w:val="0"/>
              <w:autoSpaceDN w:val="0"/>
              <w:spacing w:before="106" w:after="0" w:line="240" w:lineRule="exact"/>
              <w:jc w:val="center"/>
            </w:pPr>
            <w:r>
              <w:rPr>
                <w:rFonts w:ascii="宋体" w:eastAsia="宋体" w:hAnsi="宋体"/>
                <w:color w:val="000000"/>
                <w:sz w:val="24"/>
              </w:rPr>
              <w:t>日期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tcMar>
              <w:left w:w="0" w:type="dxa"/>
              <w:right w:w="0" w:type="dxa"/>
            </w:tcMar>
          </w:tcPr>
          <w:p w14:paraId="3AC19A83" w14:textId="0D9C05B8" w:rsidR="00132F9E" w:rsidRDefault="00C46074">
            <w:pPr>
              <w:autoSpaceDE w:val="0"/>
              <w:autoSpaceDN w:val="0"/>
              <w:spacing w:before="98" w:after="0" w:line="266" w:lineRule="exact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2026-08-31</w:t>
            </w:r>
            <w:r w:rsidR="00017CC4"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3C78C24F" w14:textId="77777777" w:rsidR="00132F9E" w:rsidRDefault="00132F9E">
      <w:pPr>
        <w:autoSpaceDE w:val="0"/>
        <w:autoSpaceDN w:val="0"/>
        <w:spacing w:after="0" w:line="14" w:lineRule="exact"/>
      </w:pPr>
    </w:p>
    <w:sectPr w:rsidR="00132F9E" w:rsidSect="00034616">
      <w:pgSz w:w="11906" w:h="16838"/>
      <w:pgMar w:top="428" w:right="1278" w:bottom="842" w:left="141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C1931" w14:textId="77777777" w:rsidR="00017CC4" w:rsidRDefault="00017CC4" w:rsidP="00C46074">
      <w:pPr>
        <w:spacing w:after="0" w:line="240" w:lineRule="auto"/>
      </w:pPr>
      <w:r>
        <w:separator/>
      </w:r>
    </w:p>
  </w:endnote>
  <w:endnote w:type="continuationSeparator" w:id="0">
    <w:p w14:paraId="6E2830AA" w14:textId="77777777" w:rsidR="00017CC4" w:rsidRDefault="00017CC4" w:rsidP="00C46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F0F74" w14:textId="77777777" w:rsidR="00017CC4" w:rsidRDefault="00017CC4" w:rsidP="00C46074">
      <w:pPr>
        <w:spacing w:after="0" w:line="240" w:lineRule="auto"/>
      </w:pPr>
      <w:r>
        <w:separator/>
      </w:r>
    </w:p>
  </w:footnote>
  <w:footnote w:type="continuationSeparator" w:id="0">
    <w:p w14:paraId="1DC4BCA7" w14:textId="77777777" w:rsidR="00017CC4" w:rsidRDefault="00017CC4" w:rsidP="00C460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1445320">
    <w:abstractNumId w:val="8"/>
  </w:num>
  <w:num w:numId="2" w16cid:durableId="246891371">
    <w:abstractNumId w:val="6"/>
  </w:num>
  <w:num w:numId="3" w16cid:durableId="1437558193">
    <w:abstractNumId w:val="5"/>
  </w:num>
  <w:num w:numId="4" w16cid:durableId="471757732">
    <w:abstractNumId w:val="4"/>
  </w:num>
  <w:num w:numId="5" w16cid:durableId="1741751675">
    <w:abstractNumId w:val="7"/>
  </w:num>
  <w:num w:numId="6" w16cid:durableId="842664113">
    <w:abstractNumId w:val="3"/>
  </w:num>
  <w:num w:numId="7" w16cid:durableId="1904638083">
    <w:abstractNumId w:val="2"/>
  </w:num>
  <w:num w:numId="8" w16cid:durableId="461116074">
    <w:abstractNumId w:val="1"/>
  </w:num>
  <w:num w:numId="9" w16cid:durableId="967248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C4"/>
    <w:rsid w:val="00034616"/>
    <w:rsid w:val="0006063C"/>
    <w:rsid w:val="00070C92"/>
    <w:rsid w:val="00132F9E"/>
    <w:rsid w:val="0015074B"/>
    <w:rsid w:val="0029639D"/>
    <w:rsid w:val="00326F90"/>
    <w:rsid w:val="00405866"/>
    <w:rsid w:val="0050587B"/>
    <w:rsid w:val="00AA1D8D"/>
    <w:rsid w:val="00B47730"/>
    <w:rsid w:val="00C4607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A21534"/>
  <w14:defaultImageDpi w14:val="300"/>
  <w15:docId w15:val="{2A869587-B05E-4854-9C5D-6CF69CA2D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 K</cp:lastModifiedBy>
  <cp:revision>3</cp:revision>
  <dcterms:created xsi:type="dcterms:W3CDTF">2013-12-23T23:15:00Z</dcterms:created>
  <dcterms:modified xsi:type="dcterms:W3CDTF">2026-09-02T07:34:00Z</dcterms:modified>
  <cp:category/>
</cp:coreProperties>
</file>